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0446077E" w:rsidR="0042093A" w:rsidRPr="0042093A" w:rsidRDefault="00E73821" w:rsidP="0042093A">
      <w:pPr>
        <w:jc w:val="center"/>
        <w:rPr>
          <w:rFonts w:cs="Tahoma"/>
          <w:color w:val="000000"/>
          <w:sz w:val="27"/>
          <w:szCs w:val="27"/>
          <w:lang w:val="en-NZ" w:eastAsia="en-NZ"/>
        </w:rPr>
      </w:pPr>
      <w:r>
        <w:rPr>
          <w:rFonts w:ascii="Arial" w:hAnsi="Arial" w:cs="Arial"/>
          <w:b/>
          <w:bCs/>
          <w:color w:val="000000"/>
          <w:sz w:val="28"/>
          <w:szCs w:val="28"/>
          <w:lang w:val="en-NZ" w:eastAsia="en-NZ"/>
        </w:rPr>
        <w:t>Prospect</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1447</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71584AD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w:t>
      </w:r>
      <w:r w:rsidR="00F50BB8">
        <w:rPr>
          <w:rFonts w:ascii="Arial" w:hAnsi="Arial" w:cs="Arial"/>
          <w:color w:val="000000"/>
          <w:sz w:val="22"/>
          <w:szCs w:val="22"/>
          <w:lang w:val="en-GB" w:eastAsia="en-NZ"/>
        </w:rPr>
        <w:t>3</w:t>
      </w:r>
      <w:r w:rsidR="00730219">
        <w:rPr>
          <w:rFonts w:ascii="Arial" w:hAnsi="Arial" w:cs="Arial"/>
          <w:color w:val="000000"/>
          <w:sz w:val="22"/>
          <w:szCs w:val="22"/>
          <w:lang w:val="en-GB" w:eastAsia="en-NZ"/>
        </w:rPr>
        <w:t xml:space="preserve">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5410F372"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E865DC">
        <w:rPr>
          <w:rFonts w:ascii="Arial" w:hAnsi="Arial" w:cs="Arial"/>
          <w:i/>
          <w:iCs/>
          <w:lang w:eastAsia="en-NZ"/>
        </w:rPr>
        <w:t>Glengarry Road and Glendale Road, travel north along Glendale Road (115-31 odd addresses included) until Waikumete Stream. Travel northwest along Waikumete Stream (Waikumete Cemetery and Signer Park also included) until Benita Place. Travel west along Benita Place (excluded) and then southwest along Seymour Road (excluded) until traveling south along Parrs Cross Road (116 included) until West Coast Road. Travel slightly west along West Coast Road (478-340 even addresses, 471-337 odd addresses included)</w:t>
      </w:r>
      <w:r w:rsidR="00252F6E">
        <w:rPr>
          <w:rFonts w:ascii="Arial" w:hAnsi="Arial" w:cs="Arial"/>
          <w:i/>
          <w:iCs/>
          <w:lang w:eastAsia="en-NZ"/>
        </w:rPr>
        <w:t xml:space="preserve"> until turning southeast along Glengarry Road (317-347 odd addresses included, remainder excluded</w:t>
      </w:r>
      <w:r w:rsidR="00781A10">
        <w:rPr>
          <w:rFonts w:ascii="Arial" w:hAnsi="Arial" w:cs="Arial"/>
          <w:i/>
          <w:iCs/>
          <w:lang w:eastAsia="en-NZ"/>
        </w:rPr>
        <w:t>. Maywood Crescent and Danube Lane included</w:t>
      </w:r>
      <w:r w:rsidR="00252F6E">
        <w:rPr>
          <w:rFonts w:ascii="Arial" w:hAnsi="Arial" w:cs="Arial"/>
          <w:i/>
          <w:iCs/>
          <w:lang w:eastAsia="en-NZ"/>
        </w:rPr>
        <w:t>) and traveling along Glengarry Road to the zone’s origin point.</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100CC1"/>
    <w:rsid w:val="0016202D"/>
    <w:rsid w:val="001C6B85"/>
    <w:rsid w:val="00231E92"/>
    <w:rsid w:val="00252F6E"/>
    <w:rsid w:val="002A1C9C"/>
    <w:rsid w:val="002E6726"/>
    <w:rsid w:val="00316F53"/>
    <w:rsid w:val="0032039A"/>
    <w:rsid w:val="003812C2"/>
    <w:rsid w:val="003916C8"/>
    <w:rsid w:val="0042093A"/>
    <w:rsid w:val="004B1088"/>
    <w:rsid w:val="005E2EAE"/>
    <w:rsid w:val="00724E3D"/>
    <w:rsid w:val="00730219"/>
    <w:rsid w:val="00781A10"/>
    <w:rsid w:val="007F6867"/>
    <w:rsid w:val="00866478"/>
    <w:rsid w:val="008863DC"/>
    <w:rsid w:val="00940D8E"/>
    <w:rsid w:val="00984B89"/>
    <w:rsid w:val="00A54BD3"/>
    <w:rsid w:val="00A818B4"/>
    <w:rsid w:val="00B63E4A"/>
    <w:rsid w:val="00B83B5C"/>
    <w:rsid w:val="00BA304A"/>
    <w:rsid w:val="00C678D2"/>
    <w:rsid w:val="00C712D5"/>
    <w:rsid w:val="00C94F2A"/>
    <w:rsid w:val="00D02B14"/>
    <w:rsid w:val="00D2038E"/>
    <w:rsid w:val="00D453D2"/>
    <w:rsid w:val="00DB0A64"/>
    <w:rsid w:val="00DC568D"/>
    <w:rsid w:val="00DD46F1"/>
    <w:rsid w:val="00E02CDE"/>
    <w:rsid w:val="00E73821"/>
    <w:rsid w:val="00E865DC"/>
    <w:rsid w:val="00EC49AC"/>
    <w:rsid w:val="00ED4C7F"/>
    <w:rsid w:val="00F05F17"/>
    <w:rsid w:val="00F50BB8"/>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5</cp:revision>
  <dcterms:created xsi:type="dcterms:W3CDTF">2021-08-09T23:46:00Z</dcterms:created>
  <dcterms:modified xsi:type="dcterms:W3CDTF">2022-03-07T05:49:00Z</dcterms:modified>
</cp:coreProperties>
</file>