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783C1" w14:textId="6745E59C" w:rsidR="0042093A" w:rsidRPr="0042093A" w:rsidRDefault="00907FD0" w:rsidP="0042093A">
      <w:pPr>
        <w:jc w:val="center"/>
        <w:rPr>
          <w:rFonts w:cs="Tahoma"/>
          <w:color w:val="000000"/>
          <w:sz w:val="27"/>
          <w:szCs w:val="27"/>
          <w:lang w:val="en-NZ" w:eastAsia="en-NZ"/>
        </w:rPr>
      </w:pPr>
      <w:r>
        <w:rPr>
          <w:rFonts w:ascii="Arial" w:hAnsi="Arial" w:cs="Arial"/>
          <w:b/>
          <w:bCs/>
          <w:color w:val="000000"/>
          <w:sz w:val="28"/>
          <w:szCs w:val="28"/>
          <w:lang w:val="en-NZ" w:eastAsia="en-NZ"/>
        </w:rPr>
        <w:t xml:space="preserve">James Cook </w:t>
      </w:r>
      <w:r w:rsidR="008E52A3">
        <w:rPr>
          <w:rFonts w:ascii="Arial" w:hAnsi="Arial" w:cs="Arial"/>
          <w:b/>
          <w:bCs/>
          <w:color w:val="000000"/>
          <w:sz w:val="28"/>
          <w:szCs w:val="28"/>
          <w:lang w:val="en-NZ" w:eastAsia="en-NZ"/>
        </w:rPr>
        <w:t>High</w:t>
      </w:r>
      <w:r w:rsidR="005757AC">
        <w:rPr>
          <w:rFonts w:ascii="Arial" w:hAnsi="Arial" w:cs="Arial"/>
          <w:b/>
          <w:bCs/>
          <w:color w:val="000000"/>
          <w:sz w:val="28"/>
          <w:szCs w:val="28"/>
          <w:lang w:val="en-NZ" w:eastAsia="en-NZ"/>
        </w:rPr>
        <w:t xml:space="preserve"> School</w:t>
      </w:r>
      <w:r w:rsidR="0042093A" w:rsidRPr="0042093A">
        <w:rPr>
          <w:rFonts w:ascii="Arial" w:hAnsi="Arial" w:cs="Arial"/>
          <w:b/>
          <w:bCs/>
          <w:color w:val="000000"/>
          <w:sz w:val="28"/>
          <w:szCs w:val="28"/>
          <w:lang w:val="en-NZ" w:eastAsia="en-NZ"/>
        </w:rPr>
        <w:t xml:space="preserve"> (</w:t>
      </w:r>
      <w:r w:rsidR="008E52A3">
        <w:rPr>
          <w:rFonts w:ascii="Arial" w:hAnsi="Arial" w:cs="Arial"/>
          <w:b/>
          <w:bCs/>
          <w:color w:val="000000"/>
          <w:sz w:val="28"/>
          <w:szCs w:val="28"/>
          <w:lang w:val="en-NZ" w:eastAsia="en-NZ"/>
        </w:rPr>
        <w:t>10</w:t>
      </w:r>
      <w:r>
        <w:rPr>
          <w:rFonts w:ascii="Arial" w:hAnsi="Arial" w:cs="Arial"/>
          <w:b/>
          <w:bCs/>
          <w:color w:val="000000"/>
          <w:sz w:val="28"/>
          <w:szCs w:val="28"/>
          <w:lang w:val="en-NZ" w:eastAsia="en-NZ"/>
        </w:rPr>
        <w:t>0</w:t>
      </w:r>
      <w:r w:rsidR="0042093A" w:rsidRPr="0042093A">
        <w:rPr>
          <w:rFonts w:ascii="Arial" w:hAnsi="Arial" w:cs="Arial"/>
          <w:b/>
          <w:bCs/>
          <w:color w:val="000000"/>
          <w:sz w:val="28"/>
          <w:szCs w:val="28"/>
          <w:lang w:val="en-NZ" w:eastAsia="en-NZ"/>
        </w:rPr>
        <w:t>)</w:t>
      </w:r>
    </w:p>
    <w:p w14:paraId="09563817"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BB28DF1" w14:textId="332FE46D"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29088A">
        <w:rPr>
          <w:rFonts w:ascii="Arial" w:hAnsi="Arial" w:cs="Arial"/>
          <w:color w:val="000000"/>
          <w:sz w:val="22"/>
          <w:szCs w:val="22"/>
          <w:lang w:val="en-GB" w:eastAsia="en-NZ"/>
        </w:rPr>
        <w:t>Term 1 2022</w:t>
      </w:r>
    </w:p>
    <w:p w14:paraId="3F74E427" w14:textId="042C1FB3"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The guidelines for development and operation of enrolment schemes are issued under Schedule 20 section </w:t>
      </w:r>
      <w:r w:rsidR="0088103E">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33ED889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3A9E745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429012D5" w14:textId="26C72A61" w:rsidR="007E3F81" w:rsidRDefault="00F420D6" w:rsidP="002D3B0E">
      <w:pPr>
        <w:spacing w:before="240" w:after="240" w:line="280" w:lineRule="atLeast"/>
        <w:ind w:left="720"/>
        <w:rPr>
          <w:rFonts w:ascii="Arial" w:hAnsi="Arial" w:cs="Arial"/>
          <w:i/>
          <w:iCs/>
          <w:sz w:val="22"/>
          <w:szCs w:val="22"/>
          <w:lang w:val="en-NZ" w:eastAsia="en-NZ"/>
        </w:rPr>
      </w:pPr>
      <w:r w:rsidRPr="00A632DA">
        <w:rPr>
          <w:rFonts w:ascii="Arial" w:hAnsi="Arial" w:cs="Arial"/>
          <w:i/>
          <w:iCs/>
          <w:sz w:val="22"/>
          <w:szCs w:val="22"/>
          <w:lang w:val="en-NZ" w:eastAsia="en-NZ"/>
        </w:rPr>
        <w:t xml:space="preserve">Starting at </w:t>
      </w:r>
      <w:r w:rsidR="002D3B0E">
        <w:rPr>
          <w:rFonts w:ascii="Arial" w:hAnsi="Arial" w:cs="Arial"/>
          <w:i/>
          <w:iCs/>
          <w:sz w:val="22"/>
          <w:szCs w:val="22"/>
          <w:lang w:val="en-NZ" w:eastAsia="en-NZ"/>
        </w:rPr>
        <w:t>the intersection of Browns Road and the railway line travel southeast along the railway line until Great South Road. At Great South Road (269-327 odd addresses included) travel southeast until Papakura Stream, at which point travel southwest along Papakura Stream until Pahurehure Inlet. Travel initially southwest along the coastline around all of Wattle Downs and Weymouth until Hanford Place. Travel northeast along the northern edge of Hanford Place addresses until Browns Road, and then continue northeast along Browns Road (122 and above even addresses included) until the zone’s origin point.</w:t>
      </w:r>
    </w:p>
    <w:p w14:paraId="2F95AA39" w14:textId="23CD5ADA" w:rsidR="00A15CFF" w:rsidRPr="00A15CFF" w:rsidRDefault="00A15CFF" w:rsidP="00A15CFF">
      <w:pPr>
        <w:spacing w:before="240" w:after="240" w:line="280" w:lineRule="atLeast"/>
        <w:rPr>
          <w:rFonts w:ascii="Arial" w:hAnsi="Arial" w:cs="Arial"/>
          <w:sz w:val="22"/>
          <w:szCs w:val="22"/>
          <w:lang w:val="en-NZ" w:eastAsia="en-NZ"/>
        </w:rPr>
      </w:pPr>
      <w:r>
        <w:rPr>
          <w:rFonts w:ascii="Arial" w:hAnsi="Arial" w:cs="Arial"/>
          <w:sz w:val="22"/>
          <w:szCs w:val="22"/>
          <w:lang w:val="en-NZ" w:eastAsia="en-NZ"/>
        </w:rPr>
        <w:t>All residential addresses on boundary roads an no exit roads off boundary roads are included in the one unless otherwise stated.</w:t>
      </w:r>
    </w:p>
    <w:p w14:paraId="6FAB1014" w14:textId="6FBAC9C5"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1094C355" w14:textId="4F582BED"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3616554B"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327B1CDB" w14:textId="1E827FC8" w:rsidR="00F84918" w:rsidRDefault="00423C7C" w:rsidP="00F84918">
      <w:pPr>
        <w:spacing w:before="240" w:after="240"/>
        <w:jc w:val="both"/>
        <w:rPr>
          <w:rFonts w:ascii="Arial" w:hAnsi="Arial" w:cs="Arial"/>
          <w:sz w:val="22"/>
          <w:szCs w:val="22"/>
          <w:lang w:eastAsia="en-NZ"/>
        </w:rPr>
      </w:pPr>
      <w:r>
        <w:rPr>
          <w:rFonts w:ascii="Arial" w:hAnsi="Arial" w:cs="Arial"/>
          <w:sz w:val="22"/>
          <w:szCs w:val="22"/>
          <w:lang w:eastAsia="en-NZ"/>
        </w:rPr>
        <w:t>1 x Māori language immersion programme and 1 x Samoan language immersion programme</w:t>
      </w:r>
    </w:p>
    <w:p w14:paraId="73ACC091"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5646E8D"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8F200C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lastRenderedPageBreak/>
        <w:t>Applications for enrolment will be processed in the following order of priority:</w:t>
      </w:r>
    </w:p>
    <w:p w14:paraId="37D2DA57" w14:textId="40864FF1" w:rsidR="00423C7C" w:rsidRDefault="0042093A" w:rsidP="0042093A">
      <w:pPr>
        <w:spacing w:before="240" w:after="240"/>
        <w:ind w:left="1843" w:hanging="1843"/>
        <w:jc w:val="both"/>
        <w:rPr>
          <w:rFonts w:ascii="Arial" w:hAnsi="Arial" w:cs="Arial"/>
          <w:color w:val="000000"/>
          <w:sz w:val="22"/>
          <w:szCs w:val="22"/>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xml:space="preserve">         </w:t>
      </w:r>
      <w:r w:rsidR="00423C7C" w:rsidRPr="00423C7C">
        <w:rPr>
          <w:rFonts w:ascii="Arial" w:hAnsi="Arial" w:cs="Arial"/>
          <w:color w:val="000000"/>
          <w:sz w:val="22"/>
          <w:szCs w:val="22"/>
          <w:lang w:val="en-NZ" w:eastAsia="en-NZ"/>
        </w:rPr>
        <w:t>1 x Māori language immersion programme and 1 x Samoan language immersion programme</w:t>
      </w:r>
    </w:p>
    <w:p w14:paraId="4B767F7A" w14:textId="686CFA7F"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C053B7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0FC83841"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0F22C32C"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43A6333F"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1D57497E" w14:textId="2C2F3744" w:rsidR="00C56C1B" w:rsidRDefault="00C56C1B" w:rsidP="00C56C1B">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 xml:space="preserve">If there are more applicants in the second, third, fourth, or fifth priority groups than there are places available, selection within the priority group will be by a ballot conducted in accordance with instructions issued by the Secretary under Schedule 20 section </w:t>
      </w:r>
      <w:r w:rsidR="0088103E">
        <w:rPr>
          <w:rFonts w:ascii="Arial" w:hAnsi="Arial" w:cs="Arial"/>
          <w:color w:val="000000"/>
          <w:sz w:val="22"/>
          <w:szCs w:val="22"/>
          <w:lang w:eastAsia="en-NZ"/>
        </w:rPr>
        <w:t>4</w:t>
      </w:r>
      <w:r w:rsidRPr="009E1BB2">
        <w:rPr>
          <w:rFonts w:ascii="Arial" w:hAnsi="Arial" w:cs="Arial"/>
          <w:color w:val="000000"/>
          <w:sz w:val="22"/>
          <w:szCs w:val="22"/>
          <w:lang w:eastAsia="en-NZ"/>
        </w:rPr>
        <w:t xml:space="preserve"> of the Education and Training Act 2020 (formerly section11G (3) of the Education Act 1989).  Parents will be informed of the date of any ballot by notice in a daily or community newspaper circulating in the area served by the school.</w:t>
      </w:r>
    </w:p>
    <w:p w14:paraId="6482685E" w14:textId="252B650B" w:rsidR="00F05F17" w:rsidRPr="007E4545" w:rsidRDefault="0042093A" w:rsidP="007E4545">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i/>
          <w:iCs/>
          <w:color w:val="FF0000"/>
          <w:sz w:val="22"/>
          <w:szCs w:val="22"/>
          <w:lang w:val="en-NZ" w:eastAsia="en-NZ"/>
        </w:rPr>
        <w:t> </w:t>
      </w:r>
    </w:p>
    <w:sectPr w:rsidR="00F05F17" w:rsidRPr="007E4545" w:rsidSect="0086647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85906" w14:textId="77777777" w:rsidR="00FA4BD2" w:rsidRDefault="00FA4BD2" w:rsidP="00FA4BD2">
      <w:r>
        <w:separator/>
      </w:r>
    </w:p>
  </w:endnote>
  <w:endnote w:type="continuationSeparator" w:id="0">
    <w:p w14:paraId="0E888B0B" w14:textId="77777777" w:rsidR="00FA4BD2" w:rsidRDefault="00FA4BD2" w:rsidP="00FA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E8E7" w14:textId="77777777" w:rsidR="00FA4BD2" w:rsidRDefault="00FA4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6E2A0" w14:textId="77777777" w:rsidR="00FA4BD2" w:rsidRDefault="00FA4B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C699C" w14:textId="77777777" w:rsidR="00FA4BD2" w:rsidRDefault="00FA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0703A" w14:textId="77777777" w:rsidR="00FA4BD2" w:rsidRDefault="00FA4BD2" w:rsidP="00FA4BD2">
      <w:r>
        <w:separator/>
      </w:r>
    </w:p>
  </w:footnote>
  <w:footnote w:type="continuationSeparator" w:id="0">
    <w:p w14:paraId="7E7F5E00" w14:textId="77777777" w:rsidR="00FA4BD2" w:rsidRDefault="00FA4BD2" w:rsidP="00FA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773E7" w14:textId="77777777" w:rsidR="00FA4BD2" w:rsidRDefault="00FA4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579860"/>
      <w:docPartObj>
        <w:docPartGallery w:val="Watermarks"/>
        <w:docPartUnique/>
      </w:docPartObj>
    </w:sdtPr>
    <w:sdtEndPr/>
    <w:sdtContent>
      <w:p w14:paraId="5868F10F" w14:textId="51EC7E1B" w:rsidR="00FA4BD2" w:rsidRDefault="00423C7C">
        <w:pPr>
          <w:pStyle w:val="Header"/>
        </w:pPr>
        <w:r>
          <w:rPr>
            <w:noProof/>
          </w:rPr>
          <w:pict w14:anchorId="4338F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615B" w14:textId="77777777" w:rsidR="00FA4BD2" w:rsidRDefault="00FA4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7FC5"/>
    <w:rsid w:val="000330E6"/>
    <w:rsid w:val="00043A57"/>
    <w:rsid w:val="00100CC1"/>
    <w:rsid w:val="00147B56"/>
    <w:rsid w:val="0016202D"/>
    <w:rsid w:val="00186B19"/>
    <w:rsid w:val="00231E92"/>
    <w:rsid w:val="0029088A"/>
    <w:rsid w:val="002D3B0E"/>
    <w:rsid w:val="003944EC"/>
    <w:rsid w:val="003D659E"/>
    <w:rsid w:val="0042093A"/>
    <w:rsid w:val="00423C7C"/>
    <w:rsid w:val="00495B72"/>
    <w:rsid w:val="005757AC"/>
    <w:rsid w:val="006942E0"/>
    <w:rsid w:val="006E408A"/>
    <w:rsid w:val="00724E3D"/>
    <w:rsid w:val="0079127E"/>
    <w:rsid w:val="007B3BAC"/>
    <w:rsid w:val="007E3F81"/>
    <w:rsid w:val="007E4545"/>
    <w:rsid w:val="00866478"/>
    <w:rsid w:val="0088103E"/>
    <w:rsid w:val="008E52A3"/>
    <w:rsid w:val="008F3AD5"/>
    <w:rsid w:val="00907FD0"/>
    <w:rsid w:val="00A15903"/>
    <w:rsid w:val="00A15CFF"/>
    <w:rsid w:val="00A632DA"/>
    <w:rsid w:val="00BA304A"/>
    <w:rsid w:val="00BF7320"/>
    <w:rsid w:val="00C56C1B"/>
    <w:rsid w:val="00C678D2"/>
    <w:rsid w:val="00C94F2A"/>
    <w:rsid w:val="00D02B14"/>
    <w:rsid w:val="00D453D2"/>
    <w:rsid w:val="00DB5484"/>
    <w:rsid w:val="00E17D20"/>
    <w:rsid w:val="00E36E6E"/>
    <w:rsid w:val="00E8670A"/>
    <w:rsid w:val="00F05F17"/>
    <w:rsid w:val="00F420D6"/>
    <w:rsid w:val="00F84918"/>
    <w:rsid w:val="00F84FCF"/>
    <w:rsid w:val="00FA4BD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E91359"/>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styleId="NormalWeb">
    <w:name w:val="Normal (Web)"/>
    <w:basedOn w:val="Normal"/>
    <w:uiPriority w:val="99"/>
    <w:unhideWhenUsed/>
    <w:rsid w:val="007E4545"/>
    <w:pPr>
      <w:spacing w:before="100" w:beforeAutospacing="1" w:after="100" w:afterAutospacing="1"/>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152491">
      <w:bodyDiv w:val="1"/>
      <w:marLeft w:val="0"/>
      <w:marRight w:val="0"/>
      <w:marTop w:val="0"/>
      <w:marBottom w:val="0"/>
      <w:divBdr>
        <w:top w:val="none" w:sz="0" w:space="0" w:color="auto"/>
        <w:left w:val="none" w:sz="0" w:space="0" w:color="auto"/>
        <w:bottom w:val="none" w:sz="0" w:space="0" w:color="auto"/>
        <w:right w:val="none" w:sz="0" w:space="0" w:color="auto"/>
      </w:divBdr>
    </w:div>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35416320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 w:id="2037152989">
      <w:bodyDiv w:val="1"/>
      <w:marLeft w:val="0"/>
      <w:marRight w:val="0"/>
      <w:marTop w:val="0"/>
      <w:marBottom w:val="0"/>
      <w:divBdr>
        <w:top w:val="none" w:sz="0" w:space="0" w:color="auto"/>
        <w:left w:val="none" w:sz="0" w:space="0" w:color="auto"/>
        <w:bottom w:val="none" w:sz="0" w:space="0" w:color="auto"/>
        <w:right w:val="none" w:sz="0" w:space="0" w:color="auto"/>
      </w:divBdr>
      <w:divsChild>
        <w:div w:id="871305487">
          <w:marLeft w:val="0"/>
          <w:marRight w:val="0"/>
          <w:marTop w:val="0"/>
          <w:marBottom w:val="0"/>
          <w:divBdr>
            <w:top w:val="none" w:sz="0" w:space="0" w:color="auto"/>
            <w:left w:val="none" w:sz="0" w:space="0" w:color="auto"/>
            <w:bottom w:val="none" w:sz="0" w:space="0" w:color="auto"/>
            <w:right w:val="none" w:sz="0" w:space="0" w:color="auto"/>
          </w:divBdr>
        </w:div>
      </w:divsChild>
    </w:div>
    <w:div w:id="2040467814">
      <w:bodyDiv w:val="1"/>
      <w:marLeft w:val="0"/>
      <w:marRight w:val="0"/>
      <w:marTop w:val="0"/>
      <w:marBottom w:val="0"/>
      <w:divBdr>
        <w:top w:val="none" w:sz="0" w:space="0" w:color="auto"/>
        <w:left w:val="none" w:sz="0" w:space="0" w:color="auto"/>
        <w:bottom w:val="none" w:sz="0" w:space="0" w:color="auto"/>
        <w:right w:val="none" w:sz="0" w:space="0" w:color="auto"/>
      </w:divBdr>
      <w:divsChild>
        <w:div w:id="1322923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0DF99-F40A-4906-83F4-51668CB5E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582</Words>
  <Characters>2950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Dean Franklet</cp:lastModifiedBy>
  <cp:revision>5</cp:revision>
  <cp:lastPrinted>2021-02-22T01:14:00Z</cp:lastPrinted>
  <dcterms:created xsi:type="dcterms:W3CDTF">2021-08-04T20:39:00Z</dcterms:created>
  <dcterms:modified xsi:type="dcterms:W3CDTF">2021-08-24T22:30:00Z</dcterms:modified>
</cp:coreProperties>
</file>