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D1B6" w14:textId="52249928" w:rsidR="00056512" w:rsidRDefault="00056512" w:rsidP="00056512">
      <w:pPr>
        <w:pStyle w:val="BlueSubheading3"/>
        <w:spacing w:before="0" w:after="0" w:line="276" w:lineRule="auto"/>
        <w:ind w:left="284"/>
        <w:rPr>
          <w:rFonts w:cs="Arial"/>
          <w:color w:val="B6231E"/>
          <w:sz w:val="28"/>
        </w:rPr>
      </w:pPr>
      <w:bookmarkStart w:id="0" w:name="_Hlk80615476"/>
      <w:bookmarkEnd w:id="0"/>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32F4EDAE" w:rsidR="001471FA" w:rsidRDefault="0017063E" w:rsidP="006B3E0A">
      <w:pPr>
        <w:pStyle w:val="MoEHeading1"/>
        <w:spacing w:after="120"/>
        <w:rPr>
          <w:rFonts w:eastAsiaTheme="minorHAnsi"/>
          <w:color w:val="2A6EBB"/>
          <w:sz w:val="56"/>
          <w:szCs w:val="56"/>
        </w:rPr>
      </w:pPr>
      <w:r>
        <w:rPr>
          <w:rFonts w:eastAsiaTheme="minorHAnsi"/>
          <w:color w:val="2A6EBB"/>
          <w:sz w:val="56"/>
          <w:szCs w:val="56"/>
        </w:rPr>
        <w:t>Bruce McLaren Intermediate</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1"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1"/>
    </w:p>
    <w:p w14:paraId="5A1C27F0" w14:textId="1D4B5426"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17063E">
        <w:rPr>
          <w:rFonts w:cs="Arial"/>
        </w:rPr>
        <w:t>Bruce McLaren Intermediate</w:t>
      </w:r>
      <w:r w:rsidR="00D16234">
        <w:rPr>
          <w:rFonts w:cs="Arial"/>
        </w:rPr>
        <w:t>.</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17063E">
        <w:rPr>
          <w:rFonts w:cs="Arial"/>
        </w:rPr>
        <w:t>Bruce McLaren Intermediate</w:t>
      </w:r>
      <w:r w:rsidR="00F84EDD" w:rsidRPr="009962F3">
        <w:rPr>
          <w:rFonts w:cs="Arial"/>
        </w:rPr>
        <w:t xml:space="preserve">.  The home zone area is shown on the map </w:t>
      </w:r>
      <w:r w:rsidR="006B3708">
        <w:rPr>
          <w:rFonts w:cs="Arial"/>
        </w:rPr>
        <w:t xml:space="preserve">(close up on urban area and full extent)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23EDFE46" w14:textId="77777777" w:rsidR="008D20C0" w:rsidRPr="006C5163" w:rsidRDefault="008D20C0" w:rsidP="008D20C0">
      <w:pPr>
        <w:spacing w:before="240" w:after="240" w:line="280" w:lineRule="atLeast"/>
        <w:rPr>
          <w:rFonts w:ascii="Arial" w:hAnsi="Arial" w:cs="Arial"/>
          <w:i/>
          <w:iCs/>
          <w:lang w:eastAsia="en-NZ"/>
        </w:rPr>
      </w:pPr>
      <w:bookmarkStart w:id="2" w:name="_Hlk71874949"/>
      <w:r>
        <w:rPr>
          <w:rFonts w:ascii="Arial" w:hAnsi="Arial" w:cs="Arial"/>
          <w:i/>
          <w:iCs/>
          <w:lang w:eastAsia="en-NZ"/>
        </w:rPr>
        <w:t xml:space="preserve">Starting at </w:t>
      </w:r>
      <w:bookmarkEnd w:id="2"/>
      <w:r>
        <w:rPr>
          <w:rFonts w:ascii="Arial" w:hAnsi="Arial" w:cs="Arial"/>
          <w:i/>
          <w:iCs/>
          <w:lang w:eastAsia="en-NZ"/>
        </w:rPr>
        <w:t xml:space="preserve">intersection of Lake Panorama Drive and Simpsons Road (104-110 even addresses included), travel east along Lake Panorama Drive (included, Murray Becroft Avenue, Toledo Avenue, Luna Place, all no exit road on west of Lake Panorama Drive included) included) until turning northeast on Sturges Road (26 and above even, 129 and above odd included). Turn east on Vintage Drive (69 and below odd, and 78 and below even included; Miriam Corban Heights excluded) before travelling east at Henderson Park until the railway line (also including Alderman Drive, Ratanui Street, Great North Road (405-384 included)). Follow the railway line south and along Railside Avenue (96 and above even included), before turning southeast onto View Road (even side included). From View Road, travel south to Waikumete Cemetery, and follow the western boundary of the cemetery to the intersection of West Coast Road (353 and above included) and Rosier Road. Travel south along Rosier Road (odd addresses included) and then west along Glengarry Road (93 and above odd, 124 and above even addresses). </w:t>
      </w:r>
      <w:r w:rsidRPr="006C5163">
        <w:rPr>
          <w:rFonts w:ascii="Arial" w:hAnsi="Arial" w:cs="Arial"/>
          <w:i/>
          <w:iCs/>
          <w:lang w:eastAsia="en-NZ"/>
        </w:rPr>
        <w:t>Turn southwest onto West Coast Road and follow it before travelling south onto Shaw Road.</w:t>
      </w:r>
      <w:r>
        <w:rPr>
          <w:rFonts w:ascii="Arial" w:hAnsi="Arial" w:cs="Arial"/>
          <w:i/>
          <w:iCs/>
          <w:lang w:eastAsia="en-NZ"/>
        </w:rPr>
        <w:t xml:space="preserve"> </w:t>
      </w:r>
      <w:r w:rsidRPr="006C5163">
        <w:rPr>
          <w:rFonts w:ascii="Arial" w:hAnsi="Arial" w:cs="Arial"/>
          <w:i/>
          <w:iCs/>
          <w:lang w:eastAsia="en-NZ"/>
        </w:rPr>
        <w:t>Continue along Shaw Road (all addresses included) towards the intersection with Scenic Drive (</w:t>
      </w:r>
      <w:r>
        <w:rPr>
          <w:rFonts w:ascii="Arial" w:hAnsi="Arial" w:cs="Arial"/>
          <w:i/>
          <w:iCs/>
          <w:lang w:eastAsia="en-NZ"/>
        </w:rPr>
        <w:t>119</w:t>
      </w:r>
      <w:r w:rsidRPr="006C5163">
        <w:rPr>
          <w:rFonts w:ascii="Arial" w:hAnsi="Arial" w:cs="Arial"/>
          <w:i/>
          <w:iCs/>
          <w:lang w:eastAsia="en-NZ"/>
        </w:rPr>
        <w:t>, 158 and above included). Continue west along Scenic Drive to address number 579</w:t>
      </w:r>
      <w:r>
        <w:rPr>
          <w:rFonts w:ascii="Arial" w:hAnsi="Arial" w:cs="Arial"/>
          <w:i/>
          <w:iCs/>
          <w:lang w:eastAsia="en-NZ"/>
        </w:rPr>
        <w:t xml:space="preserve"> (</w:t>
      </w:r>
      <w:r w:rsidRPr="006C5163">
        <w:rPr>
          <w:rFonts w:ascii="Arial" w:hAnsi="Arial" w:cs="Arial"/>
          <w:i/>
          <w:iCs/>
          <w:lang w:eastAsia="en-NZ"/>
        </w:rPr>
        <w:t>Piha Road, Quinns Road, and all side roads off Piha Road to the coast are included</w:t>
      </w:r>
      <w:r>
        <w:rPr>
          <w:rFonts w:ascii="Arial" w:hAnsi="Arial" w:cs="Arial"/>
          <w:i/>
          <w:iCs/>
          <w:lang w:eastAsia="en-NZ"/>
        </w:rPr>
        <w:t>)</w:t>
      </w:r>
      <w:r w:rsidRPr="006C5163">
        <w:rPr>
          <w:rFonts w:ascii="Arial" w:hAnsi="Arial" w:cs="Arial"/>
          <w:i/>
          <w:iCs/>
          <w:lang w:eastAsia="en-NZ"/>
        </w:rPr>
        <w:t xml:space="preserve"> and travel northwest across country to meet and follow Mountain Road. Continue </w:t>
      </w:r>
      <w:r>
        <w:rPr>
          <w:rFonts w:ascii="Arial" w:hAnsi="Arial" w:cs="Arial"/>
          <w:i/>
          <w:iCs/>
          <w:lang w:eastAsia="en-NZ"/>
        </w:rPr>
        <w:t>e</w:t>
      </w:r>
      <w:r w:rsidRPr="006C5163">
        <w:rPr>
          <w:rFonts w:ascii="Arial" w:hAnsi="Arial" w:cs="Arial"/>
          <w:i/>
          <w:iCs/>
          <w:lang w:eastAsia="en-NZ"/>
        </w:rPr>
        <w:t>ast on Mountain Road until it turns into Henderson Valley Road.</w:t>
      </w:r>
      <w:r>
        <w:rPr>
          <w:rFonts w:ascii="Arial" w:hAnsi="Arial" w:cs="Arial"/>
          <w:i/>
          <w:iCs/>
          <w:lang w:eastAsia="en-NZ"/>
        </w:rPr>
        <w:t xml:space="preserve"> Turn north on Candia Road (Vineyard Road and Seibel Road included) and then east along Simpson Road back to the zone’s origin point.</w:t>
      </w:r>
    </w:p>
    <w:p w14:paraId="0C491D1F" w14:textId="5A2CB7EA" w:rsidR="00DA6B42" w:rsidRDefault="00DA6B42" w:rsidP="00104B0B">
      <w:pPr>
        <w:pStyle w:val="MoEHeading2"/>
        <w:rPr>
          <w:rFonts w:cs="Arial"/>
          <w:color w:val="2A6EBB"/>
        </w:rPr>
      </w:pPr>
    </w:p>
    <w:p w14:paraId="1F1004CD" w14:textId="761AE523" w:rsidR="008B2D9E" w:rsidRDefault="008B2D9E">
      <w:pPr>
        <w:rPr>
          <w:rFonts w:cs="Arial"/>
          <w:color w:val="2A6EBB"/>
        </w:rPr>
      </w:pPr>
      <w:r>
        <w:rPr>
          <w:rFonts w:cs="Arial"/>
          <w:color w:val="2A6EBB"/>
        </w:rPr>
        <w:br w:type="page"/>
      </w:r>
    </w:p>
    <w:p w14:paraId="00D56BBA" w14:textId="3C9EB7C6" w:rsidR="00B05B1F" w:rsidRDefault="00A20743">
      <w:pPr>
        <w:rPr>
          <w:rFonts w:cs="Arial"/>
          <w:color w:val="2A6EBB"/>
        </w:rPr>
      </w:pPr>
      <w:r>
        <w:rPr>
          <w:noProof/>
        </w:rPr>
        <w:lastRenderedPageBreak/>
        <w:drawing>
          <wp:inline distT="0" distB="0" distL="0" distR="0" wp14:anchorId="308523CA" wp14:editId="6A9A4D92">
            <wp:extent cx="6175375" cy="4366260"/>
            <wp:effectExtent l="0" t="0" r="0" b="0"/>
            <wp:docPr id="1184" name="Picture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5375" cy="4366260"/>
                    </a:xfrm>
                    <a:prstGeom prst="rect">
                      <a:avLst/>
                    </a:prstGeom>
                    <a:noFill/>
                    <a:ln>
                      <a:noFill/>
                    </a:ln>
                  </pic:spPr>
                </pic:pic>
              </a:graphicData>
            </a:graphic>
          </wp:inline>
        </w:drawing>
      </w:r>
    </w:p>
    <w:p w14:paraId="196967DA" w14:textId="77777777" w:rsidR="00A20743" w:rsidRDefault="00A20743" w:rsidP="00104B0B">
      <w:pPr>
        <w:pStyle w:val="MoEHeading2"/>
        <w:rPr>
          <w:rFonts w:cs="Arial"/>
          <w:color w:val="2A6EBB"/>
        </w:rPr>
      </w:pPr>
    </w:p>
    <w:p w14:paraId="55906F93" w14:textId="7776F51C" w:rsidR="00A20743" w:rsidRDefault="00A20743" w:rsidP="00104B0B">
      <w:pPr>
        <w:pStyle w:val="MoEHeading2"/>
        <w:rPr>
          <w:rFonts w:cs="Arial"/>
          <w:color w:val="2A6EBB"/>
        </w:rPr>
      </w:pPr>
      <w:r>
        <w:rPr>
          <w:noProof/>
        </w:rPr>
        <w:drawing>
          <wp:inline distT="0" distB="0" distL="0" distR="0" wp14:anchorId="41E5FC59" wp14:editId="25DA133F">
            <wp:extent cx="6175375" cy="4366260"/>
            <wp:effectExtent l="0" t="0" r="0" b="0"/>
            <wp:docPr id="1186" name="Picture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5375" cy="4366260"/>
                    </a:xfrm>
                    <a:prstGeom prst="rect">
                      <a:avLst/>
                    </a:prstGeom>
                    <a:noFill/>
                    <a:ln>
                      <a:noFill/>
                    </a:ln>
                  </pic:spPr>
                </pic:pic>
              </a:graphicData>
            </a:graphic>
          </wp:inline>
        </w:drawing>
      </w:r>
    </w:p>
    <w:p w14:paraId="4998511F" w14:textId="77777777" w:rsidR="00A20743" w:rsidRDefault="00A20743" w:rsidP="00104B0B">
      <w:pPr>
        <w:pStyle w:val="MoEHeading2"/>
        <w:rPr>
          <w:rFonts w:cs="Arial"/>
          <w:color w:val="2A6EBB"/>
        </w:rPr>
      </w:pPr>
    </w:p>
    <w:p w14:paraId="1A33BB76" w14:textId="21154F84" w:rsidR="006B3E0A" w:rsidRPr="002A13F2" w:rsidRDefault="00D47865" w:rsidP="00104B0B">
      <w:pPr>
        <w:pStyle w:val="MoEHeading2"/>
        <w:rPr>
          <w:rFonts w:cs="Arial"/>
          <w:color w:val="2A6EBB"/>
        </w:rPr>
      </w:pPr>
      <w:r>
        <w:rPr>
          <w:rFonts w:cs="Arial"/>
          <w:color w:val="2A6EBB"/>
        </w:rPr>
        <w:t>What does this mean for my family?</w:t>
      </w:r>
    </w:p>
    <w:p w14:paraId="4DD7C79A" w14:textId="585F6806" w:rsidR="0004037C" w:rsidRDefault="0004037C" w:rsidP="006B3E0A">
      <w:pPr>
        <w:pStyle w:val="MoEBodyText"/>
        <w:rPr>
          <w:rFonts w:cs="Arial"/>
        </w:rPr>
      </w:pPr>
      <w:r>
        <w:rPr>
          <w:rFonts w:cs="Arial"/>
        </w:rPr>
        <w:t xml:space="preserve">If you live in enrolment scheme home area for </w:t>
      </w:r>
      <w:r w:rsidR="0017063E">
        <w:rPr>
          <w:rFonts w:cs="Arial"/>
        </w:rPr>
        <w:t>Bruce McLaren Intermediate,</w:t>
      </w:r>
      <w:r>
        <w:rPr>
          <w:rFonts w:cs="Arial"/>
        </w:rPr>
        <w:t xml:space="preserve"> you will be entitled to enrol your child at the school.  This entitlement applies to new students starting school, as well as any </w:t>
      </w:r>
      <w:r w:rsidR="00460636">
        <w:rPr>
          <w:rFonts w:cs="Arial"/>
        </w:rPr>
        <w:t xml:space="preserve">intermediate </w:t>
      </w:r>
      <w:r w:rsidR="008351BC">
        <w:rPr>
          <w:rFonts w:cs="Arial"/>
        </w:rPr>
        <w:t xml:space="preserve"> </w:t>
      </w:r>
      <w:r>
        <w:rPr>
          <w:rFonts w:cs="Arial"/>
        </w:rPr>
        <w:t>school</w:t>
      </w:r>
      <w:r w:rsidR="008351BC">
        <w:rPr>
          <w:rFonts w:cs="Arial"/>
        </w:rPr>
        <w:t xml:space="preserve"> </w:t>
      </w:r>
      <w:r>
        <w:rPr>
          <w:rFonts w:cs="Arial"/>
        </w:rPr>
        <w:t xml:space="preserve">aged children currently attending another school in the area.  </w:t>
      </w:r>
    </w:p>
    <w:p w14:paraId="287F2EDD" w14:textId="2988B588"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17063E">
        <w:rPr>
          <w:rFonts w:cs="Arial"/>
        </w:rPr>
        <w:t>Bruce McLaren Intermediate</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2021.</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7B601FFE" w14:textId="448D9AF9" w:rsidR="001471FA" w:rsidRDefault="001471FA" w:rsidP="001471FA">
      <w:pPr>
        <w:pStyle w:val="MoEBodyText"/>
        <w:numPr>
          <w:ilvl w:val="0"/>
          <w:numId w:val="22"/>
        </w:numPr>
        <w:spacing w:after="120"/>
        <w:ind w:left="714" w:hanging="357"/>
        <w:rPr>
          <w:rFonts w:cs="Arial"/>
        </w:rPr>
      </w:pPr>
      <w:r>
        <w:rPr>
          <w:rFonts w:cs="Arial"/>
        </w:rPr>
        <w:t xml:space="preserve">Completing the survey at </w:t>
      </w:r>
      <w:hyperlink r:id="rId10" w:history="1">
        <w:r w:rsidR="006B3708" w:rsidRPr="00A3346D">
          <w:rPr>
            <w:rStyle w:val="Hyperlink"/>
          </w:rPr>
          <w:t xml:space="preserve">https://consultation.education.govt.nz/education/kelston-intermediate-secondaries-enrolment-schemes  </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1" w:history="1">
        <w:r w:rsidRPr="0064057F">
          <w:rPr>
            <w:rStyle w:val="Hyperlink"/>
            <w:rFonts w:cs="Arial"/>
          </w:rPr>
          <w:t>auckland.enrolmentschemes@education.govt.nz</w:t>
        </w:r>
      </w:hyperlink>
      <w:r>
        <w:rPr>
          <w:rFonts w:cs="Arial"/>
        </w:rPr>
        <w:t xml:space="preserve"> if you have further questions or comments</w:t>
      </w:r>
    </w:p>
    <w:p w14:paraId="11F3CBA4" w14:textId="524041CC" w:rsidR="00E93750" w:rsidRPr="0017063E" w:rsidRDefault="00147A7E" w:rsidP="0017063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The Ministry will consider all feedback and liaise with the Board before making a final decision. </w:t>
      </w:r>
    </w:p>
    <w:sectPr w:rsidR="00E93750" w:rsidRPr="0017063E" w:rsidSect="008B2D9E">
      <w:footerReference w:type="default" r:id="rId12"/>
      <w:headerReference w:type="first" r:id="rId13"/>
      <w:footerReference w:type="first" r:id="rId14"/>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2D83BA8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D16234">
                            <w:rPr>
                              <w:rFonts w:ascii="Arial" w:hAnsi="Arial" w:cs="Arial"/>
                              <w:noProof/>
                              <w:color w:val="2D6EB5"/>
                              <w:sz w:val="14"/>
                              <w:szCs w:val="14"/>
                            </w:rPr>
                            <w:t>10/11/2021 10:53:00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CB8B5" id="_x0000_t202" coordsize="21600,21600" o:spt="202" path="m,l,21600r21600,l21600,xe">
              <v:stroke joinstyle="miter"/>
              <v:path gradientshapeok="t" o:connecttype="rect"/>
            </v:shapetype>
            <v:shape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2D83BA8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D16234">
                      <w:rPr>
                        <w:rFonts w:ascii="Arial" w:hAnsi="Arial" w:cs="Arial"/>
                        <w:noProof/>
                        <w:color w:val="2D6EB5"/>
                        <w:sz w:val="14"/>
                        <w:szCs w:val="14"/>
                      </w:rPr>
                      <w:t>10/11/2021 10:53:00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03F1F6F3"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D16234">
                            <w:rPr>
                              <w:rFonts w:ascii="Arial" w:hAnsi="Arial" w:cs="Arial"/>
                              <w:noProof/>
                              <w:color w:val="2D6EB5"/>
                              <w:sz w:val="14"/>
                              <w:szCs w:val="14"/>
                            </w:rPr>
                            <w:t>10/11/2021 10:53:00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03F1F6F3"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D16234">
                      <w:rPr>
                        <w:rFonts w:ascii="Arial" w:hAnsi="Arial" w:cs="Arial"/>
                        <w:noProof/>
                        <w:color w:val="2D6EB5"/>
                        <w:sz w:val="14"/>
                        <w:szCs w:val="14"/>
                      </w:rPr>
                      <w:t>10/11/2021 10:53:00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0A29E0D6"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D16234">
                            <w:rPr>
                              <w:rFonts w:ascii="Arial" w:hAnsi="Arial" w:cs="Arial"/>
                              <w:noProof/>
                              <w:color w:val="2D6EB5"/>
                              <w:sz w:val="14"/>
                              <w:szCs w:val="14"/>
                            </w:rPr>
                            <w:t>10/11/2021 10:53:00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0A29E0D6"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D16234">
                      <w:rPr>
                        <w:rFonts w:ascii="Arial" w:hAnsi="Arial" w:cs="Arial"/>
                        <w:noProof/>
                        <w:color w:val="2D6EB5"/>
                        <w:sz w:val="14"/>
                        <w:szCs w:val="14"/>
                      </w:rPr>
                      <w:t>10/11/2021 10:53:00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22C6BED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D16234">
                            <w:rPr>
                              <w:rFonts w:ascii="Arial" w:hAnsi="Arial" w:cs="Arial"/>
                              <w:noProof/>
                              <w:color w:val="2D6EB5"/>
                              <w:sz w:val="14"/>
                              <w:szCs w:val="14"/>
                            </w:rPr>
                            <w:t>10/11/2021 10:53:00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22C6BED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D16234">
                      <w:rPr>
                        <w:rFonts w:ascii="Arial" w:hAnsi="Arial" w:cs="Arial"/>
                        <w:noProof/>
                        <w:color w:val="2D6EB5"/>
                        <w:sz w:val="14"/>
                        <w:szCs w:val="14"/>
                      </w:rPr>
                      <w:t>10/11/2021 10:53:00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4BBF1062"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D16234">
                              <w:rPr>
                                <w:rFonts w:ascii="Arial" w:hAnsi="Arial" w:cs="Arial"/>
                                <w:noProof/>
                                <w:color w:val="2D6EB5"/>
                                <w:sz w:val="14"/>
                                <w:szCs w:val="14"/>
                              </w:rPr>
                              <w:t>10/11/2021 10:53:00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4BBF1062"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D16234">
                        <w:rPr>
                          <w:rFonts w:ascii="Arial" w:hAnsi="Arial" w:cs="Arial"/>
                          <w:noProof/>
                          <w:color w:val="2D6EB5"/>
                          <w:sz w:val="14"/>
                          <w:szCs w:val="14"/>
                        </w:rPr>
                        <w:t>10/11/2021 10:53:00 AM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054A7311"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D16234">
                              <w:rPr>
                                <w:rFonts w:ascii="Arial" w:hAnsi="Arial" w:cs="Arial"/>
                                <w:noProof/>
                                <w:color w:val="2D6EB5"/>
                                <w:sz w:val="14"/>
                                <w:szCs w:val="14"/>
                              </w:rPr>
                              <w:t>10/11/2021 10:53:00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054A7311"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D16234">
                        <w:rPr>
                          <w:rFonts w:ascii="Arial" w:hAnsi="Arial" w:cs="Arial"/>
                          <w:noProof/>
                          <w:color w:val="2D6EB5"/>
                          <w:sz w:val="14"/>
                          <w:szCs w:val="14"/>
                        </w:rPr>
                        <w:t>10/11/2021 10:53:00 AM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3009">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063E"/>
    <w:rsid w:val="00174FF8"/>
    <w:rsid w:val="0017745B"/>
    <w:rsid w:val="00177520"/>
    <w:rsid w:val="00195CC0"/>
    <w:rsid w:val="001A072C"/>
    <w:rsid w:val="001A594F"/>
    <w:rsid w:val="001A762B"/>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7D1"/>
    <w:rsid w:val="00344FA6"/>
    <w:rsid w:val="0035168E"/>
    <w:rsid w:val="00390616"/>
    <w:rsid w:val="003A2808"/>
    <w:rsid w:val="003A4121"/>
    <w:rsid w:val="003B172C"/>
    <w:rsid w:val="003B348C"/>
    <w:rsid w:val="003C1030"/>
    <w:rsid w:val="003E4C39"/>
    <w:rsid w:val="003F7C66"/>
    <w:rsid w:val="00410E6C"/>
    <w:rsid w:val="0041383D"/>
    <w:rsid w:val="0043397A"/>
    <w:rsid w:val="00460636"/>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F3255"/>
    <w:rsid w:val="00617F94"/>
    <w:rsid w:val="006241D3"/>
    <w:rsid w:val="0062781D"/>
    <w:rsid w:val="0063003B"/>
    <w:rsid w:val="006325C0"/>
    <w:rsid w:val="006541B6"/>
    <w:rsid w:val="00655D65"/>
    <w:rsid w:val="00664746"/>
    <w:rsid w:val="00696BF3"/>
    <w:rsid w:val="006A65C1"/>
    <w:rsid w:val="006A6FDE"/>
    <w:rsid w:val="006B3708"/>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673F0"/>
    <w:rsid w:val="00881839"/>
    <w:rsid w:val="00882F80"/>
    <w:rsid w:val="008A64A6"/>
    <w:rsid w:val="008B2D9E"/>
    <w:rsid w:val="008B3AA0"/>
    <w:rsid w:val="008D20C0"/>
    <w:rsid w:val="008E5789"/>
    <w:rsid w:val="00911F27"/>
    <w:rsid w:val="009236E4"/>
    <w:rsid w:val="00943642"/>
    <w:rsid w:val="00961A16"/>
    <w:rsid w:val="009627DF"/>
    <w:rsid w:val="00963674"/>
    <w:rsid w:val="0096624F"/>
    <w:rsid w:val="0098258E"/>
    <w:rsid w:val="009962F3"/>
    <w:rsid w:val="009C361F"/>
    <w:rsid w:val="009C7F3F"/>
    <w:rsid w:val="009E3D96"/>
    <w:rsid w:val="009F1D0E"/>
    <w:rsid w:val="00A101F6"/>
    <w:rsid w:val="00A12EE1"/>
    <w:rsid w:val="00A20743"/>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05B1F"/>
    <w:rsid w:val="00B4293C"/>
    <w:rsid w:val="00B710C5"/>
    <w:rsid w:val="00BB0A70"/>
    <w:rsid w:val="00BC1E71"/>
    <w:rsid w:val="00BF0286"/>
    <w:rsid w:val="00C06558"/>
    <w:rsid w:val="00C23B48"/>
    <w:rsid w:val="00C36305"/>
    <w:rsid w:val="00C51159"/>
    <w:rsid w:val="00C664D4"/>
    <w:rsid w:val="00C74AB7"/>
    <w:rsid w:val="00CA47BB"/>
    <w:rsid w:val="00CB0BAB"/>
    <w:rsid w:val="00CB51B0"/>
    <w:rsid w:val="00CC273E"/>
    <w:rsid w:val="00CD518E"/>
    <w:rsid w:val="00CE352C"/>
    <w:rsid w:val="00CE4BBE"/>
    <w:rsid w:val="00CE5BD6"/>
    <w:rsid w:val="00CE5D88"/>
    <w:rsid w:val="00CE7A3D"/>
    <w:rsid w:val="00CE7F08"/>
    <w:rsid w:val="00CF1982"/>
    <w:rsid w:val="00D11AA6"/>
    <w:rsid w:val="00D123BF"/>
    <w:rsid w:val="00D12A77"/>
    <w:rsid w:val="00D16234"/>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23E5"/>
    <w:rsid w:val="00E162A6"/>
    <w:rsid w:val="00E35E76"/>
    <w:rsid w:val="00E57AF0"/>
    <w:rsid w:val="00E61406"/>
    <w:rsid w:val="00E756D6"/>
    <w:rsid w:val="00E87337"/>
    <w:rsid w:val="00E93750"/>
    <w:rsid w:val="00E958D3"/>
    <w:rsid w:val="00EA2306"/>
    <w:rsid w:val="00ED08C5"/>
    <w:rsid w:val="00ED6382"/>
    <w:rsid w:val="00F574F1"/>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3009">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ckland.enrolmentschemes@education.govt.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sultation.education.govt.nz/education/kelston-intermediate-secondaries-enrolment-schemes%20%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19</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Gavin Holland</cp:lastModifiedBy>
  <cp:revision>7</cp:revision>
  <cp:lastPrinted>2015-05-18T02:50:00Z</cp:lastPrinted>
  <dcterms:created xsi:type="dcterms:W3CDTF">2021-08-23T00:53:00Z</dcterms:created>
  <dcterms:modified xsi:type="dcterms:W3CDTF">2021-11-10T22:24:00Z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