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597" w14:textId="40B19463" w:rsidR="001A2D62" w:rsidRPr="00B935D4" w:rsidRDefault="00B935D4" w:rsidP="001A2D62">
      <w:pPr>
        <w:jc w:val="center"/>
        <w:rPr>
          <w:rFonts w:ascii="Times New Roman" w:eastAsiaTheme="minorEastAsia" w:hAnsi="Times New Roman"/>
          <w:lang w:val="en-NZ" w:eastAsia="en-NZ"/>
        </w:rPr>
      </w:pPr>
      <w:proofErr w:type="spellStart"/>
      <w:r w:rsidRPr="00B935D4">
        <w:rPr>
          <w:rFonts w:ascii="Times New Roman" w:eastAsiaTheme="minorEastAsia" w:hAnsi="Times New Roman"/>
          <w:b/>
          <w:bCs/>
          <w:sz w:val="32"/>
          <w:szCs w:val="32"/>
          <w:lang w:val="en-NZ" w:eastAsia="en-NZ"/>
        </w:rPr>
        <w:t>Limehill</w:t>
      </w:r>
      <w:proofErr w:type="spellEnd"/>
      <w:r w:rsidR="001A2D62" w:rsidRPr="00B935D4">
        <w:rPr>
          <w:rFonts w:ascii="Times New Roman" w:eastAsiaTheme="minorEastAsia" w:hAnsi="Times New Roman"/>
          <w:b/>
          <w:bCs/>
          <w:sz w:val="32"/>
          <w:szCs w:val="32"/>
          <w:lang w:val="en-NZ" w:eastAsia="en-NZ"/>
        </w:rPr>
        <w:t xml:space="preserve"> School (</w:t>
      </w:r>
      <w:r w:rsidRPr="00B935D4">
        <w:rPr>
          <w:rFonts w:ascii="Times New Roman" w:eastAsiaTheme="minorEastAsia" w:hAnsi="Times New Roman"/>
          <w:b/>
          <w:bCs/>
          <w:sz w:val="32"/>
          <w:szCs w:val="32"/>
          <w:lang w:val="en-NZ" w:eastAsia="en-NZ"/>
        </w:rPr>
        <w:t>3975</w:t>
      </w:r>
      <w:r w:rsidR="001A2D62" w:rsidRPr="00B935D4">
        <w:rPr>
          <w:rFonts w:ascii="Times New Roman" w:eastAsiaTheme="minorEastAsia" w:hAnsi="Times New Roman"/>
          <w:b/>
          <w:bCs/>
          <w:sz w:val="32"/>
          <w:szCs w:val="32"/>
          <w:lang w:val="en-NZ" w:eastAsia="en-NZ"/>
        </w:rPr>
        <w:t>)</w:t>
      </w:r>
    </w:p>
    <w:p w14:paraId="0A254645" w14:textId="77777777" w:rsidR="001A2D62" w:rsidRPr="001A2D62" w:rsidRDefault="001A2D62" w:rsidP="001A2D62">
      <w:pPr>
        <w:jc w:val="center"/>
        <w:rPr>
          <w:rFonts w:ascii="Times New Roman" w:eastAsiaTheme="minorEastAsia" w:hAnsi="Times New Roman"/>
          <w:lang w:val="en-NZ" w:eastAsia="en-NZ"/>
        </w:rPr>
      </w:pPr>
      <w:r w:rsidRPr="001A2D62">
        <w:rPr>
          <w:rFonts w:ascii="Times New Roman" w:eastAsiaTheme="minorEastAsia" w:hAnsi="Times New Roman"/>
          <w:b/>
          <w:bCs/>
          <w:sz w:val="32"/>
          <w:szCs w:val="32"/>
          <w:lang w:val="en-NZ" w:eastAsia="en-NZ"/>
        </w:rPr>
        <w:t>Enrolment Scheme</w:t>
      </w:r>
    </w:p>
    <w:p w14:paraId="53057252" w14:textId="1131D81D" w:rsidR="001A2D62" w:rsidRPr="001A2D62" w:rsidRDefault="00230DEC" w:rsidP="001A2D62">
      <w:pPr>
        <w:jc w:val="center"/>
        <w:rPr>
          <w:rFonts w:ascii="Arial" w:eastAsiaTheme="minorEastAsia" w:hAnsi="Arial" w:cs="Arial"/>
          <w:sz w:val="22"/>
          <w:lang w:val="en-NZ" w:eastAsia="en-NZ"/>
        </w:rPr>
      </w:pPr>
      <w:r>
        <w:rPr>
          <w:rFonts w:ascii="Arial" w:eastAsiaTheme="minorEastAsia" w:hAnsi="Arial" w:cs="Arial"/>
          <w:sz w:val="22"/>
          <w:lang w:val="en-NZ" w:eastAsia="en-NZ"/>
        </w:rPr>
        <w:t>Commences</w:t>
      </w:r>
      <w:r w:rsidR="001A2D62" w:rsidRPr="001A2D62">
        <w:rPr>
          <w:rFonts w:ascii="Arial" w:eastAsiaTheme="minorEastAsia" w:hAnsi="Arial" w:cs="Arial"/>
          <w:sz w:val="22"/>
          <w:lang w:val="en-NZ" w:eastAsia="en-NZ"/>
        </w:rPr>
        <w:t xml:space="preserve"> </w:t>
      </w:r>
      <w:r w:rsidR="001A2D62" w:rsidRPr="001A2D62">
        <w:rPr>
          <w:rFonts w:ascii="Arial" w:eastAsiaTheme="minorEastAsia" w:hAnsi="Arial" w:cs="Arial"/>
          <w:color w:val="FF0000"/>
          <w:sz w:val="22"/>
          <w:lang w:val="en-NZ" w:eastAsia="en-NZ"/>
        </w:rPr>
        <w:t>Day Month Year</w:t>
      </w:r>
    </w:p>
    <w:p w14:paraId="12FFA8E8" w14:textId="77777777" w:rsidR="001A2D62" w:rsidRPr="001A2D62" w:rsidRDefault="001A2D62" w:rsidP="001A2D62">
      <w:pPr>
        <w:rPr>
          <w:rFonts w:ascii="Arial" w:eastAsiaTheme="minorEastAsia" w:hAnsi="Arial" w:cs="Arial"/>
          <w:b/>
          <w:bCs/>
          <w:lang w:eastAsia="en-NZ"/>
        </w:rPr>
      </w:pPr>
      <w:r w:rsidRPr="001A2D62">
        <w:rPr>
          <w:rFonts w:ascii="Arial" w:eastAsiaTheme="minorEastAsia" w:hAnsi="Arial" w:cs="Arial"/>
          <w:b/>
          <w:bCs/>
          <w:lang w:eastAsia="en-NZ"/>
        </w:rPr>
        <w:t> </w:t>
      </w:r>
    </w:p>
    <w:p w14:paraId="74FF7C15" w14:textId="4DECD61C" w:rsidR="001A2D62" w:rsidRPr="001A2D62" w:rsidRDefault="001A2D62" w:rsidP="001A2D62">
      <w:pPr>
        <w:rPr>
          <w:rFonts w:ascii="Arial" w:eastAsiaTheme="minorEastAsia" w:hAnsi="Arial" w:cs="Arial"/>
          <w:sz w:val="22"/>
          <w:lang w:eastAsia="en-NZ"/>
        </w:rPr>
      </w:pPr>
      <w:r w:rsidRPr="001A2D62">
        <w:rPr>
          <w:rFonts w:ascii="Arial" w:eastAsiaTheme="minorEastAsia" w:hAnsi="Arial" w:cs="Arial"/>
          <w:sz w:val="22"/>
          <w:lang w:eastAsia="en-NZ"/>
        </w:rPr>
        <w:t xml:space="preserve">The guidelines for development and operation of enrolment schemes are issued under </w:t>
      </w:r>
      <w:r w:rsidR="004C144C">
        <w:rPr>
          <w:rFonts w:ascii="Arial" w:eastAsiaTheme="minorEastAsia" w:hAnsi="Arial" w:cs="Arial"/>
          <w:sz w:val="22"/>
          <w:lang w:eastAsia="en-NZ"/>
        </w:rPr>
        <w:t>Schedule 20, Clause 3 (3) of the Education and Training Act 2020</w:t>
      </w:r>
      <w:r w:rsidRPr="001A2D62">
        <w:rPr>
          <w:rFonts w:ascii="Arial" w:eastAsiaTheme="minorEastAsia" w:hAnsi="Arial" w:cs="Arial"/>
          <w:sz w:val="22"/>
          <w:lang w:eastAsia="en-NZ"/>
        </w:rPr>
        <w:t xml:space="preserve"> for the purpose of describing the basis on which the Secretary’s powers in relation to enrolment schemes will be exercised.</w:t>
      </w:r>
    </w:p>
    <w:p w14:paraId="08482D7D" w14:textId="77777777" w:rsidR="001A2D62" w:rsidRPr="001A2D62" w:rsidRDefault="001A2D62" w:rsidP="001A2D62">
      <w:pPr>
        <w:spacing w:line="276" w:lineRule="auto"/>
        <w:ind w:left="45"/>
        <w:rPr>
          <w:rFonts w:eastAsiaTheme="minorEastAsia" w:cs="Tahoma"/>
          <w:lang w:val="en-NZ" w:eastAsia="en-NZ"/>
        </w:rPr>
      </w:pPr>
    </w:p>
    <w:p w14:paraId="5405D1A0"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Home Zone</w:t>
      </w:r>
    </w:p>
    <w:p w14:paraId="7E47D052"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240FDAE4"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All students who live within the home zone described below shall be eligible to enrol at the school.</w:t>
      </w:r>
    </w:p>
    <w:p w14:paraId="0F4D3579" w14:textId="77777777" w:rsidR="001A2D62" w:rsidRDefault="001A2D62" w:rsidP="001A2D62">
      <w:pPr>
        <w:rPr>
          <w:rFonts w:ascii="Arial" w:eastAsiaTheme="minorEastAsia" w:hAnsi="Arial" w:cs="Arial"/>
          <w:b/>
          <w:bCs/>
          <w:sz w:val="22"/>
          <w:szCs w:val="22"/>
          <w:lang w:eastAsia="en-NZ"/>
        </w:rPr>
      </w:pPr>
      <w:r w:rsidRPr="001A2D62">
        <w:rPr>
          <w:rFonts w:ascii="Arial" w:eastAsiaTheme="minorEastAsia" w:hAnsi="Arial" w:cs="Arial"/>
          <w:b/>
          <w:bCs/>
          <w:sz w:val="22"/>
          <w:szCs w:val="22"/>
          <w:lang w:eastAsia="en-NZ"/>
        </w:rPr>
        <w:t> </w:t>
      </w:r>
    </w:p>
    <w:p w14:paraId="200911DD" w14:textId="0D8C6968" w:rsidR="00333F02" w:rsidRDefault="00333F02" w:rsidP="001A2D62">
      <w:pPr>
        <w:rPr>
          <w:rFonts w:ascii="Arial" w:eastAsiaTheme="minorEastAsia" w:hAnsi="Arial" w:cs="Arial"/>
          <w:bCs/>
          <w:sz w:val="22"/>
          <w:szCs w:val="22"/>
          <w:lang w:eastAsia="en-NZ"/>
        </w:rPr>
      </w:pPr>
      <w:r w:rsidRPr="00333F02">
        <w:rPr>
          <w:rFonts w:ascii="Arial" w:eastAsiaTheme="minorEastAsia" w:hAnsi="Arial" w:cs="Arial"/>
          <w:bCs/>
          <w:sz w:val="22"/>
          <w:szCs w:val="22"/>
          <w:lang w:eastAsia="en-NZ"/>
        </w:rPr>
        <w:t>The</w:t>
      </w:r>
      <w:r>
        <w:rPr>
          <w:rFonts w:ascii="Arial" w:eastAsiaTheme="minorEastAsia" w:hAnsi="Arial" w:cs="Arial"/>
          <w:bCs/>
          <w:sz w:val="22"/>
          <w:szCs w:val="22"/>
          <w:lang w:eastAsia="en-NZ"/>
        </w:rPr>
        <w:t xml:space="preserve"> Home Zone </w:t>
      </w:r>
      <w:r w:rsidR="000B1B8A">
        <w:rPr>
          <w:rFonts w:ascii="Arial" w:eastAsiaTheme="minorEastAsia" w:hAnsi="Arial" w:cs="Arial"/>
          <w:bCs/>
          <w:sz w:val="22"/>
          <w:szCs w:val="22"/>
          <w:lang w:eastAsia="en-NZ"/>
        </w:rPr>
        <w:t>includes</w:t>
      </w:r>
      <w:r>
        <w:rPr>
          <w:rFonts w:ascii="Arial" w:eastAsiaTheme="minorEastAsia" w:hAnsi="Arial" w:cs="Arial"/>
          <w:bCs/>
          <w:sz w:val="22"/>
          <w:szCs w:val="22"/>
          <w:lang w:eastAsia="en-NZ"/>
        </w:rPr>
        <w:t xml:space="preserve"> addresses on both sides of the boundary roads mentioned in the description unless otherwise stated</w:t>
      </w:r>
      <w:r w:rsidR="00A378F4">
        <w:rPr>
          <w:rFonts w:ascii="Arial" w:eastAsiaTheme="minorEastAsia" w:hAnsi="Arial" w:cs="Arial"/>
          <w:bCs/>
          <w:sz w:val="22"/>
          <w:szCs w:val="22"/>
          <w:lang w:eastAsia="en-NZ"/>
        </w:rPr>
        <w:t>.</w:t>
      </w:r>
    </w:p>
    <w:p w14:paraId="16FF19E3" w14:textId="77777777" w:rsidR="00333F02" w:rsidRDefault="00333F02" w:rsidP="001A2D62">
      <w:pPr>
        <w:rPr>
          <w:rFonts w:eastAsiaTheme="minorEastAsia" w:cs="Tahoma"/>
          <w:lang w:val="en-NZ" w:eastAsia="en-NZ"/>
        </w:rPr>
      </w:pPr>
    </w:p>
    <w:p w14:paraId="235A9D8E" w14:textId="77777777" w:rsidR="00CB5C71" w:rsidRPr="00B24870" w:rsidRDefault="00CB5C71" w:rsidP="00CB5C71">
      <w:pPr>
        <w:rPr>
          <w:rFonts w:eastAsiaTheme="minorEastAsia" w:cs="Tahoma"/>
          <w:sz w:val="22"/>
          <w:lang w:val="en-NZ" w:eastAsia="en-NZ"/>
        </w:rPr>
      </w:pPr>
      <w:r w:rsidRPr="00B24870">
        <w:rPr>
          <w:rFonts w:eastAsiaTheme="minorEastAsia" w:cs="Tahoma"/>
          <w:sz w:val="22"/>
          <w:lang w:val="en-NZ" w:eastAsia="en-NZ"/>
        </w:rPr>
        <w:t>Starting from the intersection of the Dipton-Winton Highway (SH 6) Campbell Road and Lady Barkly Road, the home zone follows:</w:t>
      </w:r>
    </w:p>
    <w:p w14:paraId="66E0E9C4" w14:textId="77777777" w:rsidR="00CB5C71" w:rsidRDefault="00CB5C71" w:rsidP="00CB5C71">
      <w:pPr>
        <w:numPr>
          <w:ilvl w:val="0"/>
          <w:numId w:val="7"/>
        </w:numPr>
        <w:rPr>
          <w:rFonts w:eastAsiaTheme="minorEastAsia" w:cs="Tahoma"/>
          <w:sz w:val="22"/>
          <w:lang w:val="en-NZ" w:eastAsia="en-NZ"/>
        </w:rPr>
      </w:pPr>
      <w:r w:rsidRPr="00B24870">
        <w:rPr>
          <w:rFonts w:eastAsiaTheme="minorEastAsia" w:cs="Tahoma"/>
          <w:sz w:val="22"/>
          <w:lang w:val="en-NZ" w:eastAsia="en-NZ"/>
        </w:rPr>
        <w:t xml:space="preserve">East </w:t>
      </w:r>
      <w:r>
        <w:rPr>
          <w:rFonts w:eastAsiaTheme="minorEastAsia" w:cs="Tahoma"/>
          <w:sz w:val="22"/>
          <w:lang w:val="en-NZ" w:eastAsia="en-NZ"/>
        </w:rPr>
        <w:t>al</w:t>
      </w:r>
      <w:r w:rsidRPr="00B24870">
        <w:rPr>
          <w:rFonts w:eastAsiaTheme="minorEastAsia" w:cs="Tahoma"/>
          <w:sz w:val="22"/>
          <w:lang w:val="en-NZ" w:eastAsia="en-NZ"/>
        </w:rPr>
        <w:t>on</w:t>
      </w:r>
      <w:r>
        <w:rPr>
          <w:rFonts w:eastAsiaTheme="minorEastAsia" w:cs="Tahoma"/>
          <w:sz w:val="22"/>
          <w:lang w:val="en-NZ" w:eastAsia="en-NZ"/>
        </w:rPr>
        <w:t>g</w:t>
      </w:r>
      <w:r w:rsidRPr="00B24870">
        <w:rPr>
          <w:rFonts w:eastAsiaTheme="minorEastAsia" w:cs="Tahoma"/>
          <w:sz w:val="22"/>
          <w:lang w:val="en-NZ" w:eastAsia="en-NZ"/>
        </w:rPr>
        <w:t xml:space="preserve"> Lady Barkly Road until Forrester Road </w:t>
      </w:r>
    </w:p>
    <w:p w14:paraId="3D042980" w14:textId="77777777" w:rsidR="00CB5C71" w:rsidRDefault="00CB5C71" w:rsidP="00CB5C71">
      <w:pPr>
        <w:numPr>
          <w:ilvl w:val="1"/>
          <w:numId w:val="7"/>
        </w:numPr>
        <w:rPr>
          <w:rFonts w:eastAsiaTheme="minorEastAsia" w:cs="Tahoma"/>
          <w:sz w:val="22"/>
          <w:lang w:val="en-NZ" w:eastAsia="en-NZ"/>
        </w:rPr>
      </w:pPr>
      <w:r w:rsidRPr="00B24870">
        <w:rPr>
          <w:rFonts w:eastAsiaTheme="minorEastAsia" w:cs="Tahoma"/>
          <w:sz w:val="22"/>
          <w:lang w:val="en-NZ" w:eastAsia="en-NZ"/>
        </w:rPr>
        <w:t>including Winton Street,</w:t>
      </w:r>
    </w:p>
    <w:p w14:paraId="7F826667" w14:textId="77777777" w:rsidR="00CB5C71" w:rsidRDefault="00CB5C71" w:rsidP="00CB5C71">
      <w:pPr>
        <w:numPr>
          <w:ilvl w:val="1"/>
          <w:numId w:val="7"/>
        </w:numPr>
        <w:rPr>
          <w:rFonts w:eastAsiaTheme="minorEastAsia" w:cs="Tahoma"/>
          <w:sz w:val="22"/>
          <w:lang w:val="en-NZ" w:eastAsia="en-NZ"/>
        </w:rPr>
      </w:pPr>
      <w:r>
        <w:rPr>
          <w:rFonts w:eastAsiaTheme="minorEastAsia" w:cs="Tahoma"/>
          <w:sz w:val="22"/>
          <w:lang w:val="en-NZ" w:eastAsia="en-NZ"/>
        </w:rPr>
        <w:t>including</w:t>
      </w:r>
      <w:r w:rsidRPr="00B24870">
        <w:rPr>
          <w:rFonts w:eastAsiaTheme="minorEastAsia" w:cs="Tahoma"/>
          <w:sz w:val="22"/>
          <w:lang w:val="en-NZ" w:eastAsia="en-NZ"/>
        </w:rPr>
        <w:t xml:space="preserve"> Blackman Road, </w:t>
      </w:r>
    </w:p>
    <w:p w14:paraId="665B204F" w14:textId="56B78A3E" w:rsidR="00CB5C71" w:rsidRPr="00B24870" w:rsidRDefault="00CB5C71" w:rsidP="00CB5C71">
      <w:pPr>
        <w:numPr>
          <w:ilvl w:val="1"/>
          <w:numId w:val="7"/>
        </w:numPr>
        <w:rPr>
          <w:rFonts w:eastAsiaTheme="minorEastAsia" w:cs="Tahoma"/>
          <w:sz w:val="22"/>
          <w:lang w:val="en-NZ" w:eastAsia="en-NZ"/>
        </w:rPr>
      </w:pPr>
      <w:r w:rsidRPr="00B24870">
        <w:rPr>
          <w:rFonts w:eastAsiaTheme="minorEastAsia" w:cs="Tahoma"/>
          <w:sz w:val="22"/>
          <w:lang w:val="en-NZ" w:eastAsia="en-NZ"/>
        </w:rPr>
        <w:t xml:space="preserve">and </w:t>
      </w:r>
      <w:r>
        <w:rPr>
          <w:rFonts w:eastAsiaTheme="minorEastAsia" w:cs="Tahoma"/>
          <w:sz w:val="22"/>
          <w:lang w:val="en-NZ" w:eastAsia="en-NZ"/>
        </w:rPr>
        <w:t xml:space="preserve">including </w:t>
      </w:r>
      <w:r w:rsidRPr="00B24870">
        <w:rPr>
          <w:rFonts w:eastAsiaTheme="minorEastAsia" w:cs="Tahoma"/>
          <w:sz w:val="22"/>
          <w:lang w:val="en-NZ" w:eastAsia="en-NZ"/>
        </w:rPr>
        <w:t>Victoria Street</w:t>
      </w:r>
    </w:p>
    <w:p w14:paraId="50F35ABA" w14:textId="24778141" w:rsidR="00CB5C71" w:rsidRPr="00B24870" w:rsidRDefault="00CB5C71" w:rsidP="00CB5C71">
      <w:pPr>
        <w:numPr>
          <w:ilvl w:val="0"/>
          <w:numId w:val="7"/>
        </w:numPr>
        <w:rPr>
          <w:rFonts w:eastAsiaTheme="minorEastAsia" w:cs="Tahoma"/>
          <w:sz w:val="22"/>
          <w:lang w:val="en-NZ" w:eastAsia="en-NZ"/>
        </w:rPr>
      </w:pPr>
      <w:r w:rsidRPr="00B24870">
        <w:rPr>
          <w:rFonts w:eastAsiaTheme="minorEastAsia" w:cs="Tahoma"/>
          <w:sz w:val="22"/>
          <w:lang w:val="en-NZ" w:eastAsia="en-NZ"/>
        </w:rPr>
        <w:t xml:space="preserve">North-east </w:t>
      </w:r>
      <w:r>
        <w:rPr>
          <w:rFonts w:eastAsiaTheme="minorEastAsia" w:cs="Tahoma"/>
          <w:sz w:val="22"/>
          <w:lang w:val="en-NZ" w:eastAsia="en-NZ"/>
        </w:rPr>
        <w:t>along</w:t>
      </w:r>
      <w:r w:rsidRPr="00B24870">
        <w:rPr>
          <w:rFonts w:eastAsiaTheme="minorEastAsia" w:cs="Tahoma"/>
          <w:sz w:val="22"/>
          <w:lang w:val="en-NZ" w:eastAsia="en-NZ"/>
        </w:rPr>
        <w:t xml:space="preserve"> Forrester Road until </w:t>
      </w:r>
      <w:proofErr w:type="spellStart"/>
      <w:r w:rsidRPr="00B24870">
        <w:rPr>
          <w:rFonts w:eastAsiaTheme="minorEastAsia" w:cs="Tahoma"/>
          <w:sz w:val="22"/>
          <w:lang w:val="en-NZ" w:eastAsia="en-NZ"/>
        </w:rPr>
        <w:t>Limehills</w:t>
      </w:r>
      <w:proofErr w:type="spellEnd"/>
      <w:r w:rsidRPr="00B24870">
        <w:rPr>
          <w:rFonts w:eastAsiaTheme="minorEastAsia" w:cs="Tahoma"/>
          <w:sz w:val="22"/>
          <w:lang w:val="en-NZ" w:eastAsia="en-NZ"/>
        </w:rPr>
        <w:t>-Browns Road</w:t>
      </w:r>
    </w:p>
    <w:p w14:paraId="22EC7E38" w14:textId="3041EB06" w:rsidR="00CB5C71" w:rsidRPr="00B24870" w:rsidRDefault="00CB5C71" w:rsidP="00CB5C71">
      <w:pPr>
        <w:numPr>
          <w:ilvl w:val="0"/>
          <w:numId w:val="7"/>
        </w:numPr>
        <w:rPr>
          <w:rFonts w:eastAsiaTheme="minorEastAsia" w:cs="Tahoma"/>
          <w:sz w:val="22"/>
          <w:lang w:val="en-NZ" w:eastAsia="en-NZ"/>
        </w:rPr>
      </w:pPr>
      <w:r w:rsidRPr="00B24870">
        <w:rPr>
          <w:rFonts w:eastAsiaTheme="minorEastAsia" w:cs="Tahoma"/>
          <w:sz w:val="22"/>
          <w:lang w:val="en-NZ" w:eastAsia="en-NZ"/>
        </w:rPr>
        <w:t xml:space="preserve">East </w:t>
      </w:r>
      <w:r>
        <w:rPr>
          <w:rFonts w:eastAsiaTheme="minorEastAsia" w:cs="Tahoma"/>
          <w:sz w:val="22"/>
          <w:lang w:val="en-NZ" w:eastAsia="en-NZ"/>
        </w:rPr>
        <w:t>al</w:t>
      </w:r>
      <w:r w:rsidRPr="00B24870">
        <w:rPr>
          <w:rFonts w:eastAsiaTheme="minorEastAsia" w:cs="Tahoma"/>
          <w:sz w:val="22"/>
          <w:lang w:val="en-NZ" w:eastAsia="en-NZ"/>
        </w:rPr>
        <w:t>on</w:t>
      </w:r>
      <w:r>
        <w:rPr>
          <w:rFonts w:eastAsiaTheme="minorEastAsia" w:cs="Tahoma"/>
          <w:sz w:val="22"/>
          <w:lang w:val="en-NZ" w:eastAsia="en-NZ"/>
        </w:rPr>
        <w:t>g</w:t>
      </w:r>
      <w:r w:rsidRPr="00B24870">
        <w:rPr>
          <w:rFonts w:eastAsiaTheme="minorEastAsia" w:cs="Tahoma"/>
          <w:sz w:val="22"/>
          <w:lang w:val="en-NZ" w:eastAsia="en-NZ"/>
        </w:rPr>
        <w:t xml:space="preserve"> </w:t>
      </w:r>
      <w:proofErr w:type="spellStart"/>
      <w:r w:rsidRPr="00B24870">
        <w:rPr>
          <w:rFonts w:eastAsiaTheme="minorEastAsia" w:cs="Tahoma"/>
          <w:sz w:val="22"/>
          <w:lang w:val="en-NZ" w:eastAsia="en-NZ"/>
        </w:rPr>
        <w:t>Limehills</w:t>
      </w:r>
      <w:proofErr w:type="spellEnd"/>
      <w:r w:rsidRPr="00B24870">
        <w:rPr>
          <w:rFonts w:eastAsiaTheme="minorEastAsia" w:cs="Tahoma"/>
          <w:sz w:val="22"/>
          <w:lang w:val="en-NZ" w:eastAsia="en-NZ"/>
        </w:rPr>
        <w:t xml:space="preserve">-Browns Road until Henderson Road </w:t>
      </w:r>
    </w:p>
    <w:p w14:paraId="65B2EC5B" w14:textId="4F42A5C1" w:rsidR="00CB5C71" w:rsidRPr="00B24870" w:rsidRDefault="00CB5C71" w:rsidP="00CB5C71">
      <w:pPr>
        <w:numPr>
          <w:ilvl w:val="0"/>
          <w:numId w:val="7"/>
        </w:numPr>
        <w:rPr>
          <w:rFonts w:eastAsiaTheme="minorEastAsia" w:cs="Tahoma"/>
          <w:sz w:val="22"/>
          <w:lang w:val="en-NZ" w:eastAsia="en-NZ"/>
        </w:rPr>
      </w:pPr>
      <w:r w:rsidRPr="00B24870">
        <w:rPr>
          <w:rFonts w:eastAsiaTheme="minorEastAsia" w:cs="Tahoma"/>
          <w:sz w:val="22"/>
          <w:lang w:val="en-NZ" w:eastAsia="en-NZ"/>
        </w:rPr>
        <w:t xml:space="preserve">East then north </w:t>
      </w:r>
      <w:r>
        <w:rPr>
          <w:rFonts w:eastAsiaTheme="minorEastAsia" w:cs="Tahoma"/>
          <w:sz w:val="22"/>
          <w:lang w:val="en-NZ" w:eastAsia="en-NZ"/>
        </w:rPr>
        <w:t>al</w:t>
      </w:r>
      <w:r w:rsidRPr="00B24870">
        <w:rPr>
          <w:rFonts w:eastAsiaTheme="minorEastAsia" w:cs="Tahoma"/>
          <w:sz w:val="22"/>
          <w:lang w:val="en-NZ" w:eastAsia="en-NZ"/>
        </w:rPr>
        <w:t>on</w:t>
      </w:r>
      <w:r>
        <w:rPr>
          <w:rFonts w:eastAsiaTheme="minorEastAsia" w:cs="Tahoma"/>
          <w:sz w:val="22"/>
          <w:lang w:val="en-NZ" w:eastAsia="en-NZ"/>
        </w:rPr>
        <w:t>g</w:t>
      </w:r>
      <w:r w:rsidRPr="00B24870">
        <w:rPr>
          <w:rFonts w:eastAsiaTheme="minorEastAsia" w:cs="Tahoma"/>
          <w:sz w:val="22"/>
          <w:lang w:val="en-NZ" w:eastAsia="en-NZ"/>
        </w:rPr>
        <w:t xml:space="preserve"> Henderson Road until Shand Road</w:t>
      </w:r>
    </w:p>
    <w:p w14:paraId="1C2239E0" w14:textId="72BF49AE" w:rsidR="00CB5C71" w:rsidRPr="00B24870" w:rsidRDefault="00CB5C71" w:rsidP="00CB5C71">
      <w:pPr>
        <w:numPr>
          <w:ilvl w:val="0"/>
          <w:numId w:val="7"/>
        </w:numPr>
        <w:rPr>
          <w:rFonts w:eastAsiaTheme="minorEastAsia" w:cs="Tahoma"/>
          <w:sz w:val="22"/>
          <w:lang w:val="en-NZ" w:eastAsia="en-NZ"/>
        </w:rPr>
      </w:pPr>
      <w:r w:rsidRPr="00B24870">
        <w:rPr>
          <w:rFonts w:eastAsiaTheme="minorEastAsia" w:cs="Tahoma"/>
          <w:sz w:val="22"/>
          <w:lang w:val="en-NZ" w:eastAsia="en-NZ"/>
        </w:rPr>
        <w:t xml:space="preserve">South-east </w:t>
      </w:r>
      <w:r>
        <w:rPr>
          <w:rFonts w:eastAsiaTheme="minorEastAsia" w:cs="Tahoma"/>
          <w:sz w:val="22"/>
          <w:lang w:val="en-NZ" w:eastAsia="en-NZ"/>
        </w:rPr>
        <w:t>al</w:t>
      </w:r>
      <w:r w:rsidRPr="00B24870">
        <w:rPr>
          <w:rFonts w:eastAsiaTheme="minorEastAsia" w:cs="Tahoma"/>
          <w:sz w:val="22"/>
          <w:lang w:val="en-NZ" w:eastAsia="en-NZ"/>
        </w:rPr>
        <w:t>on</w:t>
      </w:r>
      <w:r>
        <w:rPr>
          <w:rFonts w:eastAsiaTheme="minorEastAsia" w:cs="Tahoma"/>
          <w:sz w:val="22"/>
          <w:lang w:val="en-NZ" w:eastAsia="en-NZ"/>
        </w:rPr>
        <w:t>g</w:t>
      </w:r>
      <w:r w:rsidRPr="00B24870">
        <w:rPr>
          <w:rFonts w:eastAsiaTheme="minorEastAsia" w:cs="Tahoma"/>
          <w:sz w:val="22"/>
          <w:lang w:val="en-NZ" w:eastAsia="en-NZ"/>
        </w:rPr>
        <w:t xml:space="preserve"> Shand Road until </w:t>
      </w:r>
      <w:proofErr w:type="spellStart"/>
      <w:r w:rsidRPr="00B24870">
        <w:rPr>
          <w:rFonts w:eastAsiaTheme="minorEastAsia" w:cs="Tahoma"/>
          <w:sz w:val="22"/>
          <w:lang w:val="en-NZ" w:eastAsia="en-NZ"/>
        </w:rPr>
        <w:t>Otapiri</w:t>
      </w:r>
      <w:proofErr w:type="spellEnd"/>
      <w:r w:rsidRPr="00B24870">
        <w:rPr>
          <w:rFonts w:eastAsiaTheme="minorEastAsia" w:cs="Tahoma"/>
          <w:sz w:val="22"/>
          <w:lang w:val="en-NZ" w:eastAsia="en-NZ"/>
        </w:rPr>
        <w:t xml:space="preserve"> Gorge Road</w:t>
      </w:r>
    </w:p>
    <w:p w14:paraId="6812FF8B" w14:textId="13FEB37D" w:rsidR="00CB5C71" w:rsidRDefault="00CB5C71" w:rsidP="00CB5C71">
      <w:pPr>
        <w:numPr>
          <w:ilvl w:val="0"/>
          <w:numId w:val="7"/>
        </w:numPr>
        <w:rPr>
          <w:rFonts w:eastAsiaTheme="minorEastAsia" w:cs="Tahoma"/>
          <w:sz w:val="22"/>
          <w:lang w:val="en-NZ" w:eastAsia="en-NZ"/>
        </w:rPr>
      </w:pPr>
      <w:r w:rsidRPr="00B24870">
        <w:rPr>
          <w:rFonts w:eastAsiaTheme="minorEastAsia" w:cs="Tahoma"/>
          <w:sz w:val="22"/>
          <w:lang w:val="en-NZ" w:eastAsia="en-NZ"/>
        </w:rPr>
        <w:t xml:space="preserve">North </w:t>
      </w:r>
      <w:r>
        <w:rPr>
          <w:rFonts w:eastAsiaTheme="minorEastAsia" w:cs="Tahoma"/>
          <w:sz w:val="22"/>
          <w:lang w:val="en-NZ" w:eastAsia="en-NZ"/>
        </w:rPr>
        <w:t>al</w:t>
      </w:r>
      <w:r w:rsidRPr="00B24870">
        <w:rPr>
          <w:rFonts w:eastAsiaTheme="minorEastAsia" w:cs="Tahoma"/>
          <w:sz w:val="22"/>
          <w:lang w:val="en-NZ" w:eastAsia="en-NZ"/>
        </w:rPr>
        <w:t>on</w:t>
      </w:r>
      <w:r>
        <w:rPr>
          <w:rFonts w:eastAsiaTheme="minorEastAsia" w:cs="Tahoma"/>
          <w:sz w:val="22"/>
          <w:lang w:val="en-NZ" w:eastAsia="en-NZ"/>
        </w:rPr>
        <w:t>g</w:t>
      </w:r>
      <w:r w:rsidRPr="00B24870">
        <w:rPr>
          <w:rFonts w:eastAsiaTheme="minorEastAsia" w:cs="Tahoma"/>
          <w:sz w:val="22"/>
          <w:lang w:val="en-NZ" w:eastAsia="en-NZ"/>
        </w:rPr>
        <w:t xml:space="preserve"> </w:t>
      </w:r>
      <w:proofErr w:type="spellStart"/>
      <w:r w:rsidRPr="00B24870">
        <w:rPr>
          <w:rFonts w:eastAsiaTheme="minorEastAsia" w:cs="Tahoma"/>
          <w:sz w:val="22"/>
          <w:lang w:val="en-NZ" w:eastAsia="en-NZ"/>
        </w:rPr>
        <w:t>Otapiri</w:t>
      </w:r>
      <w:proofErr w:type="spellEnd"/>
      <w:r w:rsidRPr="00B24870">
        <w:rPr>
          <w:rFonts w:eastAsiaTheme="minorEastAsia" w:cs="Tahoma"/>
          <w:sz w:val="22"/>
          <w:lang w:val="en-NZ" w:eastAsia="en-NZ"/>
        </w:rPr>
        <w:t xml:space="preserve"> Gorge Road until </w:t>
      </w:r>
      <w:proofErr w:type="spellStart"/>
      <w:r>
        <w:rPr>
          <w:rFonts w:eastAsiaTheme="minorEastAsia" w:cs="Tahoma"/>
          <w:sz w:val="22"/>
          <w:lang w:val="en-NZ" w:eastAsia="en-NZ"/>
        </w:rPr>
        <w:t>Mcraes</w:t>
      </w:r>
      <w:proofErr w:type="spellEnd"/>
      <w:r>
        <w:rPr>
          <w:rFonts w:eastAsiaTheme="minorEastAsia" w:cs="Tahoma"/>
          <w:sz w:val="22"/>
          <w:lang w:val="en-NZ" w:eastAsia="en-NZ"/>
        </w:rPr>
        <w:t xml:space="preserve"> Road</w:t>
      </w:r>
    </w:p>
    <w:p w14:paraId="2D388A31" w14:textId="684589BD" w:rsidR="00CB5C71" w:rsidRPr="002C39CC" w:rsidRDefault="00CB5C71" w:rsidP="00CB5C71">
      <w:pPr>
        <w:numPr>
          <w:ilvl w:val="0"/>
          <w:numId w:val="7"/>
        </w:numPr>
        <w:rPr>
          <w:rFonts w:eastAsiaTheme="minorEastAsia" w:cs="Tahoma"/>
          <w:sz w:val="22"/>
          <w:highlight w:val="yellow"/>
          <w:lang w:val="en-NZ" w:eastAsia="en-NZ"/>
        </w:rPr>
      </w:pPr>
      <w:r w:rsidRPr="002C39CC">
        <w:rPr>
          <w:rFonts w:eastAsiaTheme="minorEastAsia" w:cs="Tahoma"/>
          <w:sz w:val="22"/>
          <w:highlight w:val="yellow"/>
          <w:lang w:val="en-NZ" w:eastAsia="en-NZ"/>
        </w:rPr>
        <w:t xml:space="preserve">North-east along </w:t>
      </w:r>
      <w:proofErr w:type="spellStart"/>
      <w:r w:rsidRPr="002C39CC">
        <w:rPr>
          <w:rFonts w:eastAsiaTheme="minorEastAsia" w:cs="Tahoma"/>
          <w:sz w:val="22"/>
          <w:highlight w:val="yellow"/>
          <w:lang w:val="en-NZ" w:eastAsia="en-NZ"/>
        </w:rPr>
        <w:t>Mcraes</w:t>
      </w:r>
      <w:proofErr w:type="spellEnd"/>
      <w:r w:rsidRPr="002C39CC">
        <w:rPr>
          <w:rFonts w:eastAsiaTheme="minorEastAsia" w:cs="Tahoma"/>
          <w:sz w:val="22"/>
          <w:highlight w:val="yellow"/>
          <w:lang w:val="en-NZ" w:eastAsia="en-NZ"/>
        </w:rPr>
        <w:t xml:space="preserve"> Road until the end of </w:t>
      </w:r>
      <w:proofErr w:type="spellStart"/>
      <w:r w:rsidRPr="002C39CC">
        <w:rPr>
          <w:rFonts w:eastAsiaTheme="minorEastAsia" w:cs="Tahoma"/>
          <w:sz w:val="22"/>
          <w:highlight w:val="yellow"/>
          <w:lang w:val="en-NZ" w:eastAsia="en-NZ"/>
        </w:rPr>
        <w:t>Mcraes</w:t>
      </w:r>
      <w:proofErr w:type="spellEnd"/>
      <w:r w:rsidRPr="002C39CC">
        <w:rPr>
          <w:rFonts w:eastAsiaTheme="minorEastAsia" w:cs="Tahoma"/>
          <w:sz w:val="22"/>
          <w:highlight w:val="yellow"/>
          <w:lang w:val="en-NZ" w:eastAsia="en-NZ"/>
        </w:rPr>
        <w:t xml:space="preserve"> Road</w:t>
      </w:r>
    </w:p>
    <w:p w14:paraId="4EC218D6" w14:textId="53C409D8" w:rsidR="00CB5C71" w:rsidRPr="002C39CC" w:rsidRDefault="00CB5C71" w:rsidP="00CB5C71">
      <w:pPr>
        <w:numPr>
          <w:ilvl w:val="0"/>
          <w:numId w:val="7"/>
        </w:numPr>
        <w:rPr>
          <w:rFonts w:eastAsiaTheme="minorEastAsia" w:cs="Tahoma"/>
          <w:sz w:val="22"/>
          <w:highlight w:val="yellow"/>
          <w:lang w:val="en-NZ" w:eastAsia="en-NZ"/>
        </w:rPr>
      </w:pPr>
      <w:r w:rsidRPr="002C39CC">
        <w:rPr>
          <w:rFonts w:eastAsiaTheme="minorEastAsia" w:cs="Tahoma"/>
          <w:sz w:val="22"/>
          <w:highlight w:val="yellow"/>
          <w:lang w:val="en-NZ" w:eastAsia="en-NZ"/>
        </w:rPr>
        <w:t xml:space="preserve">From the end of </w:t>
      </w:r>
      <w:proofErr w:type="spellStart"/>
      <w:r w:rsidRPr="002C39CC">
        <w:rPr>
          <w:rFonts w:eastAsiaTheme="minorEastAsia" w:cs="Tahoma"/>
          <w:sz w:val="22"/>
          <w:highlight w:val="yellow"/>
          <w:lang w:val="en-NZ" w:eastAsia="en-NZ"/>
        </w:rPr>
        <w:t>Mcraes</w:t>
      </w:r>
      <w:proofErr w:type="spellEnd"/>
      <w:r w:rsidRPr="002C39CC">
        <w:rPr>
          <w:rFonts w:eastAsiaTheme="minorEastAsia" w:cs="Tahoma"/>
          <w:sz w:val="22"/>
          <w:highlight w:val="yellow"/>
          <w:lang w:val="en-NZ" w:eastAsia="en-NZ"/>
        </w:rPr>
        <w:t xml:space="preserve"> Road jumps north-east to 2369 </w:t>
      </w:r>
      <w:proofErr w:type="spellStart"/>
      <w:r w:rsidRPr="002C39CC">
        <w:rPr>
          <w:rFonts w:eastAsiaTheme="minorEastAsia" w:cs="Tahoma"/>
          <w:sz w:val="22"/>
          <w:highlight w:val="yellow"/>
          <w:lang w:val="en-NZ" w:eastAsia="en-NZ"/>
        </w:rPr>
        <w:t>Otapiri</w:t>
      </w:r>
      <w:proofErr w:type="spellEnd"/>
      <w:r w:rsidRPr="002C39CC">
        <w:rPr>
          <w:rFonts w:eastAsiaTheme="minorEastAsia" w:cs="Tahoma"/>
          <w:sz w:val="22"/>
          <w:highlight w:val="yellow"/>
          <w:lang w:val="en-NZ" w:eastAsia="en-NZ"/>
        </w:rPr>
        <w:t xml:space="preserve"> Mandeville Road</w:t>
      </w:r>
    </w:p>
    <w:p w14:paraId="22BA8268" w14:textId="286D5E74" w:rsidR="00CB5C71" w:rsidRDefault="00CB5C71" w:rsidP="00CB5C71">
      <w:pPr>
        <w:numPr>
          <w:ilvl w:val="0"/>
          <w:numId w:val="7"/>
        </w:numPr>
        <w:rPr>
          <w:rFonts w:eastAsiaTheme="minorEastAsia" w:cs="Tahoma"/>
          <w:sz w:val="22"/>
          <w:lang w:val="en-NZ" w:eastAsia="en-NZ"/>
        </w:rPr>
      </w:pPr>
      <w:r>
        <w:rPr>
          <w:rFonts w:eastAsiaTheme="minorEastAsia" w:cs="Tahoma"/>
          <w:sz w:val="22"/>
          <w:lang w:val="en-NZ" w:eastAsia="en-NZ"/>
        </w:rPr>
        <w:t xml:space="preserve">North-west along </w:t>
      </w:r>
      <w:proofErr w:type="spellStart"/>
      <w:r>
        <w:rPr>
          <w:rFonts w:eastAsiaTheme="minorEastAsia" w:cs="Tahoma"/>
          <w:sz w:val="22"/>
          <w:lang w:val="en-NZ" w:eastAsia="en-NZ"/>
        </w:rPr>
        <w:t>Otapiri</w:t>
      </w:r>
      <w:proofErr w:type="spellEnd"/>
      <w:r>
        <w:rPr>
          <w:rFonts w:eastAsiaTheme="minorEastAsia" w:cs="Tahoma"/>
          <w:sz w:val="22"/>
          <w:lang w:val="en-NZ" w:eastAsia="en-NZ"/>
        </w:rPr>
        <w:t xml:space="preserve"> Mandeville Road until </w:t>
      </w:r>
      <w:proofErr w:type="spellStart"/>
      <w:r>
        <w:rPr>
          <w:rFonts w:eastAsiaTheme="minorEastAsia" w:cs="Tahoma"/>
          <w:sz w:val="22"/>
          <w:lang w:val="en-NZ" w:eastAsia="en-NZ"/>
        </w:rPr>
        <w:t>Otapiri</w:t>
      </w:r>
      <w:proofErr w:type="spellEnd"/>
      <w:r>
        <w:rPr>
          <w:rFonts w:eastAsiaTheme="minorEastAsia" w:cs="Tahoma"/>
          <w:sz w:val="22"/>
          <w:lang w:val="en-NZ" w:eastAsia="en-NZ"/>
        </w:rPr>
        <w:t xml:space="preserve"> Gorge Road</w:t>
      </w:r>
    </w:p>
    <w:p w14:paraId="06CD419D" w14:textId="303E7428" w:rsidR="00CB5C71" w:rsidRDefault="00CB5C71" w:rsidP="00CB5C71">
      <w:pPr>
        <w:numPr>
          <w:ilvl w:val="0"/>
          <w:numId w:val="7"/>
        </w:numPr>
        <w:rPr>
          <w:rFonts w:eastAsiaTheme="minorEastAsia" w:cs="Tahoma"/>
          <w:sz w:val="22"/>
          <w:lang w:val="en-NZ" w:eastAsia="en-NZ"/>
        </w:rPr>
      </w:pPr>
      <w:r>
        <w:rPr>
          <w:rFonts w:eastAsiaTheme="minorEastAsia" w:cs="Tahoma"/>
          <w:sz w:val="22"/>
          <w:lang w:val="en-NZ" w:eastAsia="en-NZ"/>
        </w:rPr>
        <w:t xml:space="preserve">West along </w:t>
      </w:r>
      <w:proofErr w:type="spellStart"/>
      <w:r>
        <w:rPr>
          <w:rFonts w:eastAsiaTheme="minorEastAsia" w:cs="Tahoma"/>
          <w:sz w:val="22"/>
          <w:lang w:val="en-NZ" w:eastAsia="en-NZ"/>
        </w:rPr>
        <w:t>Otapiri</w:t>
      </w:r>
      <w:proofErr w:type="spellEnd"/>
      <w:r>
        <w:rPr>
          <w:rFonts w:eastAsiaTheme="minorEastAsia" w:cs="Tahoma"/>
          <w:sz w:val="22"/>
          <w:lang w:val="en-NZ" w:eastAsia="en-NZ"/>
        </w:rPr>
        <w:t xml:space="preserve"> Gorge Road until its intersection with Matthews Road</w:t>
      </w:r>
    </w:p>
    <w:p w14:paraId="66FAFA7F" w14:textId="341752E0" w:rsidR="00CB5C71" w:rsidRDefault="00CB5C71" w:rsidP="00CB5C71">
      <w:pPr>
        <w:numPr>
          <w:ilvl w:val="0"/>
          <w:numId w:val="7"/>
        </w:numPr>
        <w:rPr>
          <w:rFonts w:eastAsiaTheme="minorEastAsia" w:cs="Tahoma"/>
          <w:sz w:val="22"/>
          <w:lang w:val="en-NZ" w:eastAsia="en-NZ"/>
        </w:rPr>
      </w:pPr>
      <w:r>
        <w:rPr>
          <w:rFonts w:eastAsiaTheme="minorEastAsia" w:cs="Tahoma"/>
          <w:sz w:val="22"/>
          <w:lang w:val="en-NZ" w:eastAsia="en-NZ"/>
        </w:rPr>
        <w:t xml:space="preserve">From the intersection of </w:t>
      </w:r>
      <w:proofErr w:type="spellStart"/>
      <w:r>
        <w:rPr>
          <w:rFonts w:eastAsiaTheme="minorEastAsia" w:cs="Tahoma"/>
          <w:sz w:val="22"/>
          <w:lang w:val="en-NZ" w:eastAsia="en-NZ"/>
        </w:rPr>
        <w:t>Otapiri</w:t>
      </w:r>
      <w:proofErr w:type="spellEnd"/>
      <w:r>
        <w:rPr>
          <w:rFonts w:eastAsiaTheme="minorEastAsia" w:cs="Tahoma"/>
          <w:sz w:val="22"/>
          <w:lang w:val="en-NZ" w:eastAsia="en-NZ"/>
        </w:rPr>
        <w:t xml:space="preserve"> Gorge Road and Matthews Road jumps </w:t>
      </w:r>
      <w:r w:rsidR="002F3446">
        <w:rPr>
          <w:rFonts w:eastAsiaTheme="minorEastAsia" w:cs="Tahoma"/>
          <w:sz w:val="22"/>
          <w:lang w:val="en-NZ" w:eastAsia="en-NZ"/>
        </w:rPr>
        <w:t>west to the northern end of Bastion Road</w:t>
      </w:r>
    </w:p>
    <w:p w14:paraId="7DD329F9" w14:textId="7540BD9B" w:rsidR="002F3446" w:rsidRDefault="002F3446" w:rsidP="00CB5C71">
      <w:pPr>
        <w:numPr>
          <w:ilvl w:val="0"/>
          <w:numId w:val="7"/>
        </w:numPr>
        <w:rPr>
          <w:rFonts w:eastAsiaTheme="minorEastAsia" w:cs="Tahoma"/>
          <w:sz w:val="22"/>
          <w:lang w:val="en-NZ" w:eastAsia="en-NZ"/>
        </w:rPr>
      </w:pPr>
      <w:r>
        <w:rPr>
          <w:rFonts w:eastAsiaTheme="minorEastAsia" w:cs="Tahoma"/>
          <w:sz w:val="22"/>
          <w:lang w:val="en-NZ" w:eastAsia="en-NZ"/>
        </w:rPr>
        <w:t xml:space="preserve">South-west along Bastion Road until Benmore </w:t>
      </w:r>
      <w:proofErr w:type="spellStart"/>
      <w:r>
        <w:rPr>
          <w:rFonts w:eastAsiaTheme="minorEastAsia" w:cs="Tahoma"/>
          <w:sz w:val="22"/>
          <w:lang w:val="en-NZ" w:eastAsia="en-NZ"/>
        </w:rPr>
        <w:t>Otapiri</w:t>
      </w:r>
      <w:proofErr w:type="spellEnd"/>
      <w:r>
        <w:rPr>
          <w:rFonts w:eastAsiaTheme="minorEastAsia" w:cs="Tahoma"/>
          <w:sz w:val="22"/>
          <w:lang w:val="en-NZ" w:eastAsia="en-NZ"/>
        </w:rPr>
        <w:t xml:space="preserve"> Road</w:t>
      </w:r>
    </w:p>
    <w:p w14:paraId="4FB6DEA4" w14:textId="50CC85EC" w:rsidR="002F3446" w:rsidRDefault="002F3446" w:rsidP="00CB5C71">
      <w:pPr>
        <w:numPr>
          <w:ilvl w:val="0"/>
          <w:numId w:val="7"/>
        </w:numPr>
        <w:rPr>
          <w:rFonts w:eastAsiaTheme="minorEastAsia" w:cs="Tahoma"/>
          <w:sz w:val="22"/>
          <w:lang w:val="en-NZ" w:eastAsia="en-NZ"/>
        </w:rPr>
      </w:pPr>
      <w:r>
        <w:rPr>
          <w:rFonts w:eastAsiaTheme="minorEastAsia" w:cs="Tahoma"/>
          <w:sz w:val="22"/>
          <w:lang w:val="en-NZ" w:eastAsia="en-NZ"/>
        </w:rPr>
        <w:t xml:space="preserve">North along Benmore </w:t>
      </w:r>
      <w:proofErr w:type="spellStart"/>
      <w:r>
        <w:rPr>
          <w:rFonts w:eastAsiaTheme="minorEastAsia" w:cs="Tahoma"/>
          <w:sz w:val="22"/>
          <w:lang w:val="en-NZ" w:eastAsia="en-NZ"/>
        </w:rPr>
        <w:t>Otapiri</w:t>
      </w:r>
      <w:proofErr w:type="spellEnd"/>
      <w:r>
        <w:rPr>
          <w:rFonts w:eastAsiaTheme="minorEastAsia" w:cs="Tahoma"/>
          <w:sz w:val="22"/>
          <w:lang w:val="en-NZ" w:eastAsia="en-NZ"/>
        </w:rPr>
        <w:t xml:space="preserve"> Road until Winton Channel Road</w:t>
      </w:r>
    </w:p>
    <w:p w14:paraId="513A8B6C" w14:textId="68ECBC83" w:rsidR="002F3446" w:rsidRDefault="002F3446" w:rsidP="002F3446">
      <w:pPr>
        <w:numPr>
          <w:ilvl w:val="1"/>
          <w:numId w:val="7"/>
        </w:numPr>
        <w:rPr>
          <w:rFonts w:eastAsiaTheme="minorEastAsia" w:cs="Tahoma"/>
          <w:sz w:val="22"/>
          <w:lang w:val="en-NZ" w:eastAsia="en-NZ"/>
        </w:rPr>
      </w:pPr>
      <w:r>
        <w:rPr>
          <w:rFonts w:eastAsiaTheme="minorEastAsia" w:cs="Tahoma"/>
          <w:sz w:val="22"/>
          <w:lang w:val="en-NZ" w:eastAsia="en-NZ"/>
        </w:rPr>
        <w:t xml:space="preserve">Including </w:t>
      </w:r>
      <w:r w:rsidR="0021094A">
        <w:rPr>
          <w:rFonts w:eastAsiaTheme="minorEastAsia" w:cs="Tahoma"/>
          <w:sz w:val="22"/>
          <w:lang w:val="en-NZ" w:eastAsia="en-NZ"/>
        </w:rPr>
        <w:t xml:space="preserve">Benmore </w:t>
      </w:r>
      <w:proofErr w:type="spellStart"/>
      <w:r w:rsidR="0021094A">
        <w:rPr>
          <w:rFonts w:eastAsiaTheme="minorEastAsia" w:cs="Tahoma"/>
          <w:sz w:val="22"/>
          <w:lang w:val="en-NZ" w:eastAsia="en-NZ"/>
        </w:rPr>
        <w:t>Otapiri</w:t>
      </w:r>
      <w:proofErr w:type="spellEnd"/>
      <w:r w:rsidR="0021094A">
        <w:rPr>
          <w:rFonts w:eastAsiaTheme="minorEastAsia" w:cs="Tahoma"/>
          <w:sz w:val="22"/>
          <w:lang w:val="en-NZ" w:eastAsia="en-NZ"/>
        </w:rPr>
        <w:t xml:space="preserve"> Road </w:t>
      </w:r>
      <w:r w:rsidR="00FD348E">
        <w:rPr>
          <w:rFonts w:eastAsiaTheme="minorEastAsia" w:cs="Tahoma"/>
          <w:sz w:val="22"/>
          <w:lang w:val="en-NZ" w:eastAsia="en-NZ"/>
        </w:rPr>
        <w:t xml:space="preserve">to the north of Winton Channel Road up to and including 367 Benmore </w:t>
      </w:r>
      <w:proofErr w:type="spellStart"/>
      <w:r w:rsidR="00FD348E">
        <w:rPr>
          <w:rFonts w:eastAsiaTheme="minorEastAsia" w:cs="Tahoma"/>
          <w:sz w:val="22"/>
          <w:lang w:val="en-NZ" w:eastAsia="en-NZ"/>
        </w:rPr>
        <w:t>Otapiri</w:t>
      </w:r>
      <w:proofErr w:type="spellEnd"/>
      <w:r w:rsidR="00FD348E">
        <w:rPr>
          <w:rFonts w:eastAsiaTheme="minorEastAsia" w:cs="Tahoma"/>
          <w:sz w:val="22"/>
          <w:lang w:val="en-NZ" w:eastAsia="en-NZ"/>
        </w:rPr>
        <w:t xml:space="preserve"> Road</w:t>
      </w:r>
    </w:p>
    <w:p w14:paraId="1981A62E" w14:textId="2FDF7B56" w:rsidR="002F3446" w:rsidRDefault="00D13118" w:rsidP="00CB5C71">
      <w:pPr>
        <w:numPr>
          <w:ilvl w:val="0"/>
          <w:numId w:val="7"/>
        </w:numPr>
        <w:rPr>
          <w:rFonts w:eastAsiaTheme="minorEastAsia" w:cs="Tahoma"/>
          <w:sz w:val="22"/>
          <w:lang w:val="en-NZ" w:eastAsia="en-NZ"/>
        </w:rPr>
      </w:pPr>
      <w:r>
        <w:rPr>
          <w:rFonts w:eastAsiaTheme="minorEastAsia" w:cs="Tahoma"/>
          <w:sz w:val="22"/>
          <w:lang w:val="en-NZ" w:eastAsia="en-NZ"/>
        </w:rPr>
        <w:t xml:space="preserve">West along Winton Channel Road until </w:t>
      </w:r>
      <w:proofErr w:type="spellStart"/>
      <w:r>
        <w:rPr>
          <w:rFonts w:eastAsiaTheme="minorEastAsia" w:cs="Tahoma"/>
          <w:sz w:val="22"/>
          <w:lang w:val="en-NZ" w:eastAsia="en-NZ"/>
        </w:rPr>
        <w:t>Kauana</w:t>
      </w:r>
      <w:proofErr w:type="spellEnd"/>
      <w:r>
        <w:rPr>
          <w:rFonts w:eastAsiaTheme="minorEastAsia" w:cs="Tahoma"/>
          <w:sz w:val="22"/>
          <w:lang w:val="en-NZ" w:eastAsia="en-NZ"/>
        </w:rPr>
        <w:t xml:space="preserve"> Road</w:t>
      </w:r>
    </w:p>
    <w:p w14:paraId="1A12691A" w14:textId="6F0ACB34" w:rsidR="00D13118" w:rsidRDefault="00D13118" w:rsidP="00CB5C71">
      <w:pPr>
        <w:numPr>
          <w:ilvl w:val="0"/>
          <w:numId w:val="7"/>
        </w:numPr>
        <w:rPr>
          <w:rFonts w:eastAsiaTheme="minorEastAsia" w:cs="Tahoma"/>
          <w:sz w:val="22"/>
          <w:lang w:val="en-NZ" w:eastAsia="en-NZ"/>
        </w:rPr>
      </w:pPr>
      <w:r>
        <w:rPr>
          <w:rFonts w:eastAsiaTheme="minorEastAsia" w:cs="Tahoma"/>
          <w:sz w:val="22"/>
          <w:lang w:val="en-NZ" w:eastAsia="en-NZ"/>
        </w:rPr>
        <w:t xml:space="preserve">West along </w:t>
      </w:r>
      <w:proofErr w:type="spellStart"/>
      <w:r>
        <w:rPr>
          <w:rFonts w:eastAsiaTheme="minorEastAsia" w:cs="Tahoma"/>
          <w:sz w:val="22"/>
          <w:lang w:val="en-NZ" w:eastAsia="en-NZ"/>
        </w:rPr>
        <w:t>Kauana</w:t>
      </w:r>
      <w:proofErr w:type="spellEnd"/>
      <w:r>
        <w:rPr>
          <w:rFonts w:eastAsiaTheme="minorEastAsia" w:cs="Tahoma"/>
          <w:sz w:val="22"/>
          <w:lang w:val="en-NZ" w:eastAsia="en-NZ"/>
        </w:rPr>
        <w:t xml:space="preserve"> Road until </w:t>
      </w:r>
      <w:r w:rsidR="007E3D40">
        <w:rPr>
          <w:rFonts w:eastAsiaTheme="minorEastAsia" w:cs="Tahoma"/>
          <w:sz w:val="22"/>
          <w:lang w:val="en-NZ" w:eastAsia="en-NZ"/>
        </w:rPr>
        <w:t>the Dipton Winton Highway</w:t>
      </w:r>
    </w:p>
    <w:p w14:paraId="2021DA32" w14:textId="11E6D153" w:rsidR="007E3D40" w:rsidRDefault="007E3D40" w:rsidP="007E3D40">
      <w:pPr>
        <w:numPr>
          <w:ilvl w:val="1"/>
          <w:numId w:val="7"/>
        </w:numPr>
        <w:rPr>
          <w:rFonts w:eastAsiaTheme="minorEastAsia" w:cs="Tahoma"/>
          <w:sz w:val="22"/>
          <w:lang w:val="en-NZ" w:eastAsia="en-NZ"/>
        </w:rPr>
      </w:pPr>
      <w:r>
        <w:rPr>
          <w:rFonts w:eastAsiaTheme="minorEastAsia" w:cs="Tahoma"/>
          <w:sz w:val="22"/>
          <w:lang w:val="en-NZ" w:eastAsia="en-NZ"/>
        </w:rPr>
        <w:t xml:space="preserve">Including Benmore </w:t>
      </w:r>
      <w:proofErr w:type="spellStart"/>
      <w:r>
        <w:rPr>
          <w:rFonts w:eastAsiaTheme="minorEastAsia" w:cs="Tahoma"/>
          <w:sz w:val="22"/>
          <w:lang w:val="en-NZ" w:eastAsia="en-NZ"/>
        </w:rPr>
        <w:t>Kauana</w:t>
      </w:r>
      <w:proofErr w:type="spellEnd"/>
      <w:r>
        <w:rPr>
          <w:rFonts w:eastAsiaTheme="minorEastAsia" w:cs="Tahoma"/>
          <w:sz w:val="22"/>
          <w:lang w:val="en-NZ" w:eastAsia="en-NZ"/>
        </w:rPr>
        <w:t xml:space="preserve"> Road </w:t>
      </w:r>
      <w:r w:rsidR="005F4615">
        <w:rPr>
          <w:rFonts w:eastAsiaTheme="minorEastAsia" w:cs="Tahoma"/>
          <w:sz w:val="22"/>
          <w:lang w:val="en-NZ" w:eastAsia="en-NZ"/>
        </w:rPr>
        <w:t xml:space="preserve">up to and including 188 Benmore </w:t>
      </w:r>
      <w:proofErr w:type="spellStart"/>
      <w:r w:rsidR="005F4615">
        <w:rPr>
          <w:rFonts w:eastAsiaTheme="minorEastAsia" w:cs="Tahoma"/>
          <w:sz w:val="22"/>
          <w:lang w:val="en-NZ" w:eastAsia="en-NZ"/>
        </w:rPr>
        <w:t>Kauana</w:t>
      </w:r>
      <w:proofErr w:type="spellEnd"/>
      <w:r w:rsidR="005F4615">
        <w:rPr>
          <w:rFonts w:eastAsiaTheme="minorEastAsia" w:cs="Tahoma"/>
          <w:sz w:val="22"/>
          <w:lang w:val="en-NZ" w:eastAsia="en-NZ"/>
        </w:rPr>
        <w:t xml:space="preserve"> Road</w:t>
      </w:r>
    </w:p>
    <w:p w14:paraId="5FE65B71" w14:textId="126C5800" w:rsidR="007E3D40" w:rsidRDefault="005F4615" w:rsidP="00CB5C71">
      <w:pPr>
        <w:numPr>
          <w:ilvl w:val="0"/>
          <w:numId w:val="7"/>
        </w:numPr>
        <w:rPr>
          <w:rFonts w:eastAsiaTheme="minorEastAsia" w:cs="Tahoma"/>
          <w:sz w:val="22"/>
          <w:lang w:val="en-NZ" w:eastAsia="en-NZ"/>
        </w:rPr>
      </w:pPr>
      <w:r>
        <w:rPr>
          <w:rFonts w:eastAsiaTheme="minorEastAsia" w:cs="Tahoma"/>
          <w:sz w:val="22"/>
          <w:lang w:val="en-NZ" w:eastAsia="en-NZ"/>
        </w:rPr>
        <w:t xml:space="preserve">North along the Dipton Winton Highway </w:t>
      </w:r>
      <w:r w:rsidR="00C731A6">
        <w:rPr>
          <w:rFonts w:eastAsiaTheme="minorEastAsia" w:cs="Tahoma"/>
          <w:sz w:val="22"/>
          <w:lang w:val="en-NZ" w:eastAsia="en-NZ"/>
        </w:rPr>
        <w:t>up</w:t>
      </w:r>
      <w:r w:rsidR="0076567B">
        <w:rPr>
          <w:rFonts w:eastAsiaTheme="minorEastAsia" w:cs="Tahoma"/>
          <w:sz w:val="22"/>
          <w:lang w:val="en-NZ" w:eastAsia="en-NZ"/>
        </w:rPr>
        <w:t xml:space="preserve"> to and including 1055 Dipton Winton Highway</w:t>
      </w:r>
    </w:p>
    <w:p w14:paraId="6F1A84AF" w14:textId="5EAD12CF" w:rsidR="0076567B" w:rsidRDefault="00995530" w:rsidP="00CB5C71">
      <w:pPr>
        <w:numPr>
          <w:ilvl w:val="0"/>
          <w:numId w:val="7"/>
        </w:numPr>
        <w:rPr>
          <w:rFonts w:eastAsiaTheme="minorEastAsia" w:cs="Tahoma"/>
          <w:sz w:val="22"/>
          <w:lang w:val="en-NZ" w:eastAsia="en-NZ"/>
        </w:rPr>
      </w:pPr>
      <w:r>
        <w:rPr>
          <w:rFonts w:eastAsiaTheme="minorEastAsia" w:cs="Tahoma"/>
          <w:sz w:val="22"/>
          <w:lang w:val="en-NZ" w:eastAsia="en-NZ"/>
        </w:rPr>
        <w:t xml:space="preserve">From 1055 Dipton Winton Highway </w:t>
      </w:r>
      <w:r w:rsidR="00066548">
        <w:rPr>
          <w:rFonts w:eastAsiaTheme="minorEastAsia" w:cs="Tahoma"/>
          <w:sz w:val="22"/>
          <w:lang w:val="en-NZ" w:eastAsia="en-NZ"/>
        </w:rPr>
        <w:t xml:space="preserve">jumps </w:t>
      </w:r>
      <w:r w:rsidR="0003475D">
        <w:rPr>
          <w:rFonts w:eastAsiaTheme="minorEastAsia" w:cs="Tahoma"/>
          <w:sz w:val="22"/>
          <w:lang w:val="en-NZ" w:eastAsia="en-NZ"/>
        </w:rPr>
        <w:t>south-west to the intersect</w:t>
      </w:r>
      <w:r w:rsidR="006F4811">
        <w:rPr>
          <w:rFonts w:eastAsiaTheme="minorEastAsia" w:cs="Tahoma"/>
          <w:sz w:val="22"/>
          <w:lang w:val="en-NZ" w:eastAsia="en-NZ"/>
        </w:rPr>
        <w:t>ion of South Hillend Dipton Road and Tarata Road</w:t>
      </w:r>
    </w:p>
    <w:p w14:paraId="138703EB" w14:textId="3BD562D6" w:rsidR="00F8336F" w:rsidRDefault="00F8336F" w:rsidP="00CB5C71">
      <w:pPr>
        <w:numPr>
          <w:ilvl w:val="0"/>
          <w:numId w:val="7"/>
        </w:numPr>
        <w:rPr>
          <w:rFonts w:eastAsiaTheme="minorEastAsia" w:cs="Tahoma"/>
          <w:sz w:val="22"/>
          <w:lang w:val="en-NZ" w:eastAsia="en-NZ"/>
        </w:rPr>
      </w:pPr>
      <w:r>
        <w:rPr>
          <w:rFonts w:eastAsiaTheme="minorEastAsia" w:cs="Tahoma"/>
          <w:sz w:val="22"/>
          <w:lang w:val="en-NZ" w:eastAsia="en-NZ"/>
        </w:rPr>
        <w:t xml:space="preserve">South along South Hillend Dipton </w:t>
      </w:r>
      <w:r w:rsidR="005B3AC7">
        <w:rPr>
          <w:rFonts w:eastAsiaTheme="minorEastAsia" w:cs="Tahoma"/>
          <w:sz w:val="22"/>
          <w:lang w:val="en-NZ" w:eastAsia="en-NZ"/>
        </w:rPr>
        <w:t>Road until Hishon Road</w:t>
      </w:r>
    </w:p>
    <w:p w14:paraId="6FFE0411" w14:textId="06785253" w:rsidR="00BA1B2C" w:rsidRDefault="00BA1B2C" w:rsidP="00BA1B2C">
      <w:pPr>
        <w:numPr>
          <w:ilvl w:val="1"/>
          <w:numId w:val="7"/>
        </w:numPr>
        <w:rPr>
          <w:rFonts w:eastAsiaTheme="minorEastAsia" w:cs="Tahoma"/>
          <w:sz w:val="22"/>
          <w:lang w:val="en-NZ" w:eastAsia="en-NZ"/>
        </w:rPr>
      </w:pPr>
      <w:r>
        <w:rPr>
          <w:rFonts w:eastAsiaTheme="minorEastAsia" w:cs="Tahoma"/>
          <w:sz w:val="22"/>
          <w:lang w:val="en-NZ" w:eastAsia="en-NZ"/>
        </w:rPr>
        <w:t>Including Ta</w:t>
      </w:r>
      <w:r w:rsidR="00136D6F">
        <w:rPr>
          <w:rFonts w:eastAsiaTheme="minorEastAsia" w:cs="Tahoma"/>
          <w:sz w:val="22"/>
          <w:lang w:val="en-NZ" w:eastAsia="en-NZ"/>
        </w:rPr>
        <w:t>ra</w:t>
      </w:r>
      <w:r w:rsidR="000B096C">
        <w:rPr>
          <w:rFonts w:eastAsiaTheme="minorEastAsia" w:cs="Tahoma"/>
          <w:sz w:val="22"/>
          <w:lang w:val="en-NZ" w:eastAsia="en-NZ"/>
        </w:rPr>
        <w:t>ta Road,</w:t>
      </w:r>
    </w:p>
    <w:p w14:paraId="43DA3DEA" w14:textId="150327D3" w:rsidR="000B096C" w:rsidRDefault="000B096C" w:rsidP="00BA1B2C">
      <w:pPr>
        <w:numPr>
          <w:ilvl w:val="1"/>
          <w:numId w:val="7"/>
        </w:numPr>
        <w:rPr>
          <w:rFonts w:eastAsiaTheme="minorEastAsia" w:cs="Tahoma"/>
          <w:sz w:val="22"/>
          <w:lang w:val="en-NZ" w:eastAsia="en-NZ"/>
        </w:rPr>
      </w:pPr>
      <w:r>
        <w:rPr>
          <w:rFonts w:eastAsiaTheme="minorEastAsia" w:cs="Tahoma"/>
          <w:sz w:val="22"/>
          <w:lang w:val="en-NZ" w:eastAsia="en-NZ"/>
        </w:rPr>
        <w:t xml:space="preserve">And including </w:t>
      </w:r>
      <w:proofErr w:type="spellStart"/>
      <w:r>
        <w:rPr>
          <w:rFonts w:eastAsiaTheme="minorEastAsia" w:cs="Tahoma"/>
          <w:sz w:val="22"/>
          <w:lang w:val="en-NZ" w:eastAsia="en-NZ"/>
        </w:rPr>
        <w:t>Catley</w:t>
      </w:r>
      <w:proofErr w:type="spellEnd"/>
      <w:r>
        <w:rPr>
          <w:rFonts w:eastAsiaTheme="minorEastAsia" w:cs="Tahoma"/>
          <w:sz w:val="22"/>
          <w:lang w:val="en-NZ" w:eastAsia="en-NZ"/>
        </w:rPr>
        <w:t xml:space="preserve"> Road</w:t>
      </w:r>
    </w:p>
    <w:p w14:paraId="48C44515" w14:textId="543A1BA3" w:rsidR="005B3AC7" w:rsidRDefault="005B3AC7" w:rsidP="00CB5C71">
      <w:pPr>
        <w:numPr>
          <w:ilvl w:val="0"/>
          <w:numId w:val="7"/>
        </w:numPr>
        <w:rPr>
          <w:rFonts w:eastAsiaTheme="minorEastAsia" w:cs="Tahoma"/>
          <w:sz w:val="22"/>
          <w:lang w:val="en-NZ" w:eastAsia="en-NZ"/>
        </w:rPr>
      </w:pPr>
      <w:r>
        <w:rPr>
          <w:rFonts w:eastAsiaTheme="minorEastAsia" w:cs="Tahoma"/>
          <w:sz w:val="22"/>
          <w:lang w:val="en-NZ" w:eastAsia="en-NZ"/>
        </w:rPr>
        <w:t xml:space="preserve">West along Hishon Road </w:t>
      </w:r>
      <w:r w:rsidR="005D4A66">
        <w:rPr>
          <w:rFonts w:eastAsiaTheme="minorEastAsia" w:cs="Tahoma"/>
          <w:sz w:val="22"/>
          <w:lang w:val="en-NZ" w:eastAsia="en-NZ"/>
        </w:rPr>
        <w:t>until Harbour Endowment Road</w:t>
      </w:r>
    </w:p>
    <w:p w14:paraId="193545F0" w14:textId="1686ADAA" w:rsidR="005D4A66" w:rsidRDefault="005D4A66" w:rsidP="00CB5C71">
      <w:pPr>
        <w:numPr>
          <w:ilvl w:val="0"/>
          <w:numId w:val="7"/>
        </w:numPr>
        <w:rPr>
          <w:rFonts w:eastAsiaTheme="minorEastAsia" w:cs="Tahoma"/>
          <w:sz w:val="22"/>
          <w:lang w:val="en-NZ" w:eastAsia="en-NZ"/>
        </w:rPr>
      </w:pPr>
      <w:r>
        <w:rPr>
          <w:rFonts w:eastAsiaTheme="minorEastAsia" w:cs="Tahoma"/>
          <w:sz w:val="22"/>
          <w:lang w:val="en-NZ" w:eastAsia="en-NZ"/>
        </w:rPr>
        <w:lastRenderedPageBreak/>
        <w:t xml:space="preserve">North along Harbour Endowment Road until </w:t>
      </w:r>
      <w:r w:rsidR="00F47098">
        <w:rPr>
          <w:rFonts w:eastAsiaTheme="minorEastAsia" w:cs="Tahoma"/>
          <w:sz w:val="22"/>
          <w:lang w:val="en-NZ" w:eastAsia="en-NZ"/>
        </w:rPr>
        <w:t>Pike Road</w:t>
      </w:r>
    </w:p>
    <w:p w14:paraId="54C54A33" w14:textId="743A48B7" w:rsidR="00F47098" w:rsidRDefault="00F47098" w:rsidP="00F47098">
      <w:pPr>
        <w:numPr>
          <w:ilvl w:val="1"/>
          <w:numId w:val="7"/>
        </w:numPr>
        <w:rPr>
          <w:rFonts w:eastAsiaTheme="minorEastAsia" w:cs="Tahoma"/>
          <w:sz w:val="22"/>
          <w:lang w:val="en-NZ" w:eastAsia="en-NZ"/>
        </w:rPr>
      </w:pPr>
      <w:r>
        <w:rPr>
          <w:rFonts w:eastAsiaTheme="minorEastAsia" w:cs="Tahoma"/>
          <w:sz w:val="22"/>
          <w:lang w:val="en-NZ" w:eastAsia="en-NZ"/>
        </w:rPr>
        <w:t xml:space="preserve">Including </w:t>
      </w:r>
      <w:proofErr w:type="spellStart"/>
      <w:r>
        <w:rPr>
          <w:rFonts w:eastAsiaTheme="minorEastAsia" w:cs="Tahoma"/>
          <w:sz w:val="22"/>
          <w:lang w:val="en-NZ" w:eastAsia="en-NZ"/>
        </w:rPr>
        <w:t>Whyle</w:t>
      </w:r>
      <w:proofErr w:type="spellEnd"/>
      <w:r>
        <w:rPr>
          <w:rFonts w:eastAsiaTheme="minorEastAsia" w:cs="Tahoma"/>
          <w:sz w:val="22"/>
          <w:lang w:val="en-NZ" w:eastAsia="en-NZ"/>
        </w:rPr>
        <w:t xml:space="preserve"> Road,</w:t>
      </w:r>
    </w:p>
    <w:p w14:paraId="7889BD99" w14:textId="3F95AE2F" w:rsidR="00F47098" w:rsidRDefault="00F47098" w:rsidP="00F47098">
      <w:pPr>
        <w:numPr>
          <w:ilvl w:val="1"/>
          <w:numId w:val="7"/>
        </w:numPr>
        <w:rPr>
          <w:rFonts w:eastAsiaTheme="minorEastAsia" w:cs="Tahoma"/>
          <w:sz w:val="22"/>
          <w:lang w:val="en-NZ" w:eastAsia="en-NZ"/>
        </w:rPr>
      </w:pPr>
      <w:r>
        <w:rPr>
          <w:rFonts w:eastAsiaTheme="minorEastAsia" w:cs="Tahoma"/>
          <w:sz w:val="22"/>
          <w:lang w:val="en-NZ" w:eastAsia="en-NZ"/>
        </w:rPr>
        <w:t>And including Days Road</w:t>
      </w:r>
    </w:p>
    <w:p w14:paraId="3F89E3AA" w14:textId="70D689A4" w:rsidR="00F47098" w:rsidRDefault="00FF38A4" w:rsidP="00CB5C71">
      <w:pPr>
        <w:numPr>
          <w:ilvl w:val="0"/>
          <w:numId w:val="7"/>
        </w:numPr>
        <w:rPr>
          <w:rFonts w:eastAsiaTheme="minorEastAsia" w:cs="Tahoma"/>
          <w:sz w:val="22"/>
          <w:lang w:val="en-NZ" w:eastAsia="en-NZ"/>
        </w:rPr>
      </w:pPr>
      <w:r>
        <w:rPr>
          <w:rFonts w:eastAsiaTheme="minorEastAsia" w:cs="Tahoma"/>
          <w:sz w:val="22"/>
          <w:lang w:val="en-NZ" w:eastAsia="en-NZ"/>
        </w:rPr>
        <w:t>South along Pike Road</w:t>
      </w:r>
      <w:r w:rsidR="00A478D1">
        <w:rPr>
          <w:rFonts w:eastAsiaTheme="minorEastAsia" w:cs="Tahoma"/>
          <w:sz w:val="22"/>
          <w:lang w:val="en-NZ" w:eastAsia="en-NZ"/>
        </w:rPr>
        <w:t xml:space="preserve"> until Crowe Road</w:t>
      </w:r>
    </w:p>
    <w:p w14:paraId="3AF827E8" w14:textId="79D21603" w:rsidR="00A478D1" w:rsidRDefault="00A478D1" w:rsidP="00A478D1">
      <w:pPr>
        <w:numPr>
          <w:ilvl w:val="1"/>
          <w:numId w:val="7"/>
        </w:numPr>
        <w:rPr>
          <w:rFonts w:eastAsiaTheme="minorEastAsia" w:cs="Tahoma"/>
          <w:sz w:val="22"/>
          <w:lang w:val="en-NZ" w:eastAsia="en-NZ"/>
        </w:rPr>
      </w:pPr>
      <w:r>
        <w:rPr>
          <w:rFonts w:eastAsiaTheme="minorEastAsia" w:cs="Tahoma"/>
          <w:sz w:val="22"/>
          <w:lang w:val="en-NZ" w:eastAsia="en-NZ"/>
        </w:rPr>
        <w:t>Including 486A and 486B Harbour Endowment Road</w:t>
      </w:r>
    </w:p>
    <w:p w14:paraId="160F0311" w14:textId="0F87FB2A" w:rsidR="00A478D1" w:rsidRDefault="00F64B2E" w:rsidP="00CB5C71">
      <w:pPr>
        <w:numPr>
          <w:ilvl w:val="0"/>
          <w:numId w:val="7"/>
        </w:numPr>
        <w:rPr>
          <w:rFonts w:eastAsiaTheme="minorEastAsia" w:cs="Tahoma"/>
          <w:sz w:val="22"/>
          <w:lang w:val="en-NZ" w:eastAsia="en-NZ"/>
        </w:rPr>
      </w:pPr>
      <w:r>
        <w:rPr>
          <w:rFonts w:eastAsiaTheme="minorEastAsia" w:cs="Tahoma"/>
          <w:sz w:val="22"/>
          <w:lang w:val="en-NZ" w:eastAsia="en-NZ"/>
        </w:rPr>
        <w:t xml:space="preserve">South along Crowe Road until </w:t>
      </w:r>
      <w:r w:rsidR="00E553E2">
        <w:rPr>
          <w:rFonts w:eastAsiaTheme="minorEastAsia" w:cs="Tahoma"/>
          <w:sz w:val="22"/>
          <w:lang w:val="en-NZ" w:eastAsia="en-NZ"/>
        </w:rPr>
        <w:t>Looney Road</w:t>
      </w:r>
    </w:p>
    <w:p w14:paraId="0B173CE7" w14:textId="048A27DF" w:rsidR="00F64B2E" w:rsidRDefault="00E553E2" w:rsidP="00CB5C71">
      <w:pPr>
        <w:numPr>
          <w:ilvl w:val="0"/>
          <w:numId w:val="7"/>
        </w:numPr>
        <w:rPr>
          <w:rFonts w:eastAsiaTheme="minorEastAsia" w:cs="Tahoma"/>
          <w:sz w:val="22"/>
          <w:lang w:val="en-NZ" w:eastAsia="en-NZ"/>
        </w:rPr>
      </w:pPr>
      <w:r>
        <w:rPr>
          <w:rFonts w:eastAsiaTheme="minorEastAsia" w:cs="Tahoma"/>
          <w:sz w:val="22"/>
          <w:lang w:val="en-NZ" w:eastAsia="en-NZ"/>
        </w:rPr>
        <w:t>East along Looney Road until Langford Road</w:t>
      </w:r>
    </w:p>
    <w:p w14:paraId="3CE17B6F" w14:textId="42040E7E" w:rsidR="00D81BFD" w:rsidRDefault="00D81BFD" w:rsidP="00D81BFD">
      <w:pPr>
        <w:numPr>
          <w:ilvl w:val="1"/>
          <w:numId w:val="7"/>
        </w:numPr>
        <w:rPr>
          <w:rFonts w:eastAsiaTheme="minorEastAsia" w:cs="Tahoma"/>
          <w:sz w:val="22"/>
          <w:lang w:val="en-NZ" w:eastAsia="en-NZ"/>
        </w:rPr>
      </w:pPr>
      <w:r>
        <w:rPr>
          <w:rFonts w:eastAsiaTheme="minorEastAsia" w:cs="Tahoma"/>
          <w:sz w:val="22"/>
          <w:lang w:val="en-NZ" w:eastAsia="en-NZ"/>
        </w:rPr>
        <w:t xml:space="preserve">Including </w:t>
      </w:r>
      <w:r w:rsidR="00BC1E84">
        <w:rPr>
          <w:rFonts w:eastAsiaTheme="minorEastAsia" w:cs="Tahoma"/>
          <w:sz w:val="22"/>
          <w:lang w:val="en-NZ" w:eastAsia="en-NZ"/>
        </w:rPr>
        <w:t>141, 149, and 160 Looney Road</w:t>
      </w:r>
    </w:p>
    <w:p w14:paraId="11B4AFA4" w14:textId="362DEBFC" w:rsidR="00D81BFD" w:rsidRDefault="00E121A7" w:rsidP="00CB5C71">
      <w:pPr>
        <w:numPr>
          <w:ilvl w:val="0"/>
          <w:numId w:val="7"/>
        </w:numPr>
        <w:rPr>
          <w:rFonts w:eastAsiaTheme="minorEastAsia" w:cs="Tahoma"/>
          <w:sz w:val="22"/>
          <w:lang w:val="en-NZ" w:eastAsia="en-NZ"/>
        </w:rPr>
      </w:pPr>
      <w:r>
        <w:rPr>
          <w:rFonts w:eastAsiaTheme="minorEastAsia" w:cs="Tahoma"/>
          <w:sz w:val="22"/>
          <w:lang w:val="en-NZ" w:eastAsia="en-NZ"/>
        </w:rPr>
        <w:t>South along Langford Road until Hundred Line Road East</w:t>
      </w:r>
    </w:p>
    <w:p w14:paraId="3FF49011" w14:textId="5EC3B2ED" w:rsidR="00CE33A9" w:rsidRDefault="008461FF" w:rsidP="00CB5C71">
      <w:pPr>
        <w:numPr>
          <w:ilvl w:val="0"/>
          <w:numId w:val="7"/>
        </w:numPr>
        <w:rPr>
          <w:rFonts w:eastAsiaTheme="minorEastAsia" w:cs="Tahoma"/>
          <w:sz w:val="22"/>
          <w:lang w:val="en-NZ" w:eastAsia="en-NZ"/>
        </w:rPr>
      </w:pPr>
      <w:r>
        <w:rPr>
          <w:rFonts w:eastAsiaTheme="minorEastAsia" w:cs="Tahoma"/>
          <w:sz w:val="22"/>
          <w:lang w:val="en-NZ" w:eastAsia="en-NZ"/>
        </w:rPr>
        <w:t xml:space="preserve">West along Hundred Line Road East up to and including </w:t>
      </w:r>
      <w:r w:rsidR="00AF27E0">
        <w:rPr>
          <w:rFonts w:eastAsiaTheme="minorEastAsia" w:cs="Tahoma"/>
          <w:sz w:val="22"/>
          <w:lang w:val="en-NZ" w:eastAsia="en-NZ"/>
        </w:rPr>
        <w:t xml:space="preserve">867 </w:t>
      </w:r>
      <w:proofErr w:type="gramStart"/>
      <w:r w:rsidR="00AF27E0">
        <w:rPr>
          <w:rFonts w:eastAsiaTheme="minorEastAsia" w:cs="Tahoma"/>
          <w:sz w:val="22"/>
          <w:lang w:val="en-NZ" w:eastAsia="en-NZ"/>
        </w:rPr>
        <w:t>Hundred</w:t>
      </w:r>
      <w:proofErr w:type="gramEnd"/>
      <w:r w:rsidR="00AF27E0">
        <w:rPr>
          <w:rFonts w:eastAsiaTheme="minorEastAsia" w:cs="Tahoma"/>
          <w:sz w:val="22"/>
          <w:lang w:val="en-NZ" w:eastAsia="en-NZ"/>
        </w:rPr>
        <w:t xml:space="preserve"> Line Road East</w:t>
      </w:r>
    </w:p>
    <w:p w14:paraId="596D9630" w14:textId="7252A824" w:rsidR="00AF27E0" w:rsidRDefault="00AF27E0" w:rsidP="00CB5C71">
      <w:pPr>
        <w:numPr>
          <w:ilvl w:val="0"/>
          <w:numId w:val="7"/>
        </w:numPr>
        <w:rPr>
          <w:rFonts w:eastAsiaTheme="minorEastAsia" w:cs="Tahoma"/>
          <w:sz w:val="22"/>
          <w:lang w:val="en-NZ" w:eastAsia="en-NZ"/>
        </w:rPr>
      </w:pPr>
      <w:r>
        <w:rPr>
          <w:rFonts w:eastAsiaTheme="minorEastAsia" w:cs="Tahoma"/>
          <w:sz w:val="22"/>
          <w:lang w:val="en-NZ" w:eastAsia="en-NZ"/>
        </w:rPr>
        <w:t>East back along Hundred Line Road East until Riverside Road</w:t>
      </w:r>
    </w:p>
    <w:p w14:paraId="493FBC88" w14:textId="0ED4F67C" w:rsidR="00AF27E0" w:rsidRDefault="00AF27E0" w:rsidP="00CB5C71">
      <w:pPr>
        <w:numPr>
          <w:ilvl w:val="0"/>
          <w:numId w:val="7"/>
        </w:numPr>
        <w:rPr>
          <w:rFonts w:eastAsiaTheme="minorEastAsia" w:cs="Tahoma"/>
          <w:sz w:val="22"/>
          <w:lang w:val="en-NZ" w:eastAsia="en-NZ"/>
        </w:rPr>
      </w:pPr>
      <w:r>
        <w:rPr>
          <w:rFonts w:eastAsiaTheme="minorEastAsia" w:cs="Tahoma"/>
          <w:sz w:val="22"/>
          <w:lang w:val="en-NZ" w:eastAsia="en-NZ"/>
        </w:rPr>
        <w:t xml:space="preserve">South </w:t>
      </w:r>
      <w:r w:rsidR="00390A60">
        <w:rPr>
          <w:rFonts w:eastAsiaTheme="minorEastAsia" w:cs="Tahoma"/>
          <w:sz w:val="22"/>
          <w:lang w:val="en-NZ" w:eastAsia="en-NZ"/>
        </w:rPr>
        <w:t>along</w:t>
      </w:r>
      <w:r>
        <w:rPr>
          <w:rFonts w:eastAsiaTheme="minorEastAsia" w:cs="Tahoma"/>
          <w:sz w:val="22"/>
          <w:lang w:val="en-NZ" w:eastAsia="en-NZ"/>
        </w:rPr>
        <w:t xml:space="preserve"> Riverside Road </w:t>
      </w:r>
      <w:r w:rsidR="009B3FF1">
        <w:rPr>
          <w:rFonts w:eastAsiaTheme="minorEastAsia" w:cs="Tahoma"/>
          <w:sz w:val="22"/>
          <w:lang w:val="en-NZ" w:eastAsia="en-NZ"/>
        </w:rPr>
        <w:t>down to and including 149 Riverside Road</w:t>
      </w:r>
    </w:p>
    <w:p w14:paraId="7AE2DAAC" w14:textId="19569984" w:rsidR="009E7315" w:rsidRDefault="009E7315" w:rsidP="009E7315">
      <w:pPr>
        <w:numPr>
          <w:ilvl w:val="1"/>
          <w:numId w:val="7"/>
        </w:numPr>
        <w:rPr>
          <w:rFonts w:eastAsiaTheme="minorEastAsia" w:cs="Tahoma"/>
          <w:sz w:val="22"/>
          <w:lang w:val="en-NZ" w:eastAsia="en-NZ"/>
        </w:rPr>
      </w:pPr>
      <w:r>
        <w:rPr>
          <w:rFonts w:eastAsiaTheme="minorEastAsia" w:cs="Tahoma"/>
          <w:sz w:val="22"/>
          <w:lang w:val="en-NZ" w:eastAsia="en-NZ"/>
        </w:rPr>
        <w:t>Including Ryan Road</w:t>
      </w:r>
    </w:p>
    <w:p w14:paraId="3843CF2D" w14:textId="7CDF3BC5" w:rsidR="009E7315" w:rsidRDefault="0040037C" w:rsidP="00CB5C71">
      <w:pPr>
        <w:numPr>
          <w:ilvl w:val="0"/>
          <w:numId w:val="7"/>
        </w:numPr>
        <w:rPr>
          <w:rFonts w:eastAsiaTheme="minorEastAsia" w:cs="Tahoma"/>
          <w:sz w:val="22"/>
          <w:lang w:val="en-NZ" w:eastAsia="en-NZ"/>
        </w:rPr>
      </w:pPr>
      <w:r>
        <w:rPr>
          <w:rFonts w:eastAsiaTheme="minorEastAsia" w:cs="Tahoma"/>
          <w:sz w:val="22"/>
          <w:lang w:val="en-NZ" w:eastAsia="en-NZ"/>
        </w:rPr>
        <w:t xml:space="preserve">From 149 Riverside Road jumps </w:t>
      </w:r>
      <w:r w:rsidR="00220995">
        <w:rPr>
          <w:rFonts w:eastAsiaTheme="minorEastAsia" w:cs="Tahoma"/>
          <w:sz w:val="22"/>
          <w:lang w:val="en-NZ" w:eastAsia="en-NZ"/>
        </w:rPr>
        <w:t xml:space="preserve">north-east across the </w:t>
      </w:r>
      <w:proofErr w:type="spellStart"/>
      <w:r w:rsidR="00F21AA5">
        <w:rPr>
          <w:rFonts w:eastAsiaTheme="minorEastAsia" w:cs="Tahoma"/>
          <w:sz w:val="22"/>
          <w:lang w:val="en-NZ" w:eastAsia="en-NZ"/>
        </w:rPr>
        <w:t>Oreti</w:t>
      </w:r>
      <w:proofErr w:type="spellEnd"/>
      <w:r w:rsidR="00F21AA5">
        <w:rPr>
          <w:rFonts w:eastAsiaTheme="minorEastAsia" w:cs="Tahoma"/>
          <w:sz w:val="22"/>
          <w:lang w:val="en-NZ" w:eastAsia="en-NZ"/>
        </w:rPr>
        <w:t xml:space="preserve"> River to </w:t>
      </w:r>
      <w:r w:rsidR="004818FF">
        <w:rPr>
          <w:rFonts w:eastAsiaTheme="minorEastAsia" w:cs="Tahoma"/>
          <w:sz w:val="22"/>
          <w:lang w:val="en-NZ" w:eastAsia="en-NZ"/>
        </w:rPr>
        <w:t xml:space="preserve">the bend in Campbell Road line </w:t>
      </w:r>
      <w:r w:rsidR="0066124A">
        <w:rPr>
          <w:rFonts w:eastAsiaTheme="minorEastAsia" w:cs="Tahoma"/>
          <w:sz w:val="22"/>
          <w:lang w:val="en-NZ" w:eastAsia="en-NZ"/>
        </w:rPr>
        <w:t>with 328 Campbell Road</w:t>
      </w:r>
    </w:p>
    <w:p w14:paraId="2720C779" w14:textId="7B7157F8" w:rsidR="0066124A" w:rsidRPr="00B24870" w:rsidRDefault="0066124A" w:rsidP="00CB5C71">
      <w:pPr>
        <w:numPr>
          <w:ilvl w:val="0"/>
          <w:numId w:val="7"/>
        </w:numPr>
        <w:rPr>
          <w:rFonts w:eastAsiaTheme="minorEastAsia" w:cs="Tahoma"/>
          <w:sz w:val="22"/>
          <w:lang w:val="en-NZ" w:eastAsia="en-NZ"/>
        </w:rPr>
      </w:pPr>
      <w:r>
        <w:rPr>
          <w:rFonts w:eastAsiaTheme="minorEastAsia" w:cs="Tahoma"/>
          <w:sz w:val="22"/>
          <w:lang w:val="en-NZ" w:eastAsia="en-NZ"/>
        </w:rPr>
        <w:t>East along Campbell Road until the Dipton Winton Highway.</w:t>
      </w:r>
    </w:p>
    <w:p w14:paraId="60534C9F" w14:textId="77777777" w:rsidR="001A2D62" w:rsidRDefault="001A2D62" w:rsidP="001A2D62">
      <w:pPr>
        <w:rPr>
          <w:rFonts w:ascii="Arial" w:eastAsiaTheme="minorEastAsia" w:hAnsi="Arial" w:cs="Arial"/>
          <w:sz w:val="22"/>
          <w:szCs w:val="22"/>
          <w:lang w:eastAsia="en-NZ"/>
        </w:rPr>
      </w:pPr>
      <w:r w:rsidRPr="001A2D62">
        <w:rPr>
          <w:rFonts w:ascii="Arial" w:eastAsiaTheme="minorEastAsia" w:hAnsi="Arial" w:cs="Arial"/>
          <w:sz w:val="22"/>
          <w:szCs w:val="22"/>
          <w:lang w:eastAsia="en-NZ"/>
        </w:rPr>
        <w:t> </w:t>
      </w:r>
    </w:p>
    <w:p w14:paraId="76AF5F67" w14:textId="168F44CB" w:rsidR="00021C16" w:rsidRDefault="000B1B8A" w:rsidP="001A2D62">
      <w:pPr>
        <w:rPr>
          <w:rFonts w:ascii="Arial" w:eastAsiaTheme="minorEastAsia" w:hAnsi="Arial" w:cs="Arial"/>
          <w:sz w:val="22"/>
          <w:szCs w:val="22"/>
          <w:lang w:eastAsia="en-NZ"/>
        </w:rPr>
      </w:pPr>
      <w:r>
        <w:rPr>
          <w:rFonts w:ascii="Arial" w:eastAsiaTheme="minorEastAsia" w:hAnsi="Arial" w:cs="Arial"/>
          <w:sz w:val="22"/>
          <w:szCs w:val="22"/>
          <w:lang w:eastAsia="en-NZ"/>
        </w:rPr>
        <w:t>Each year, applications for enrolment in the following year from in-zone students will be sought by a date that will be published by public notice in a medium appropriate to the area served by the school. This will enable the board to assess the number of places that can be made available to students who live outside the home zone.</w:t>
      </w:r>
    </w:p>
    <w:p w14:paraId="40EBE4FC" w14:textId="77777777" w:rsidR="00021C16" w:rsidRPr="001A2D62" w:rsidRDefault="00021C16" w:rsidP="001A2D62">
      <w:pPr>
        <w:rPr>
          <w:rFonts w:eastAsiaTheme="minorEastAsia" w:cs="Tahoma"/>
          <w:lang w:val="en-NZ" w:eastAsia="en-NZ"/>
        </w:rPr>
      </w:pPr>
    </w:p>
    <w:p w14:paraId="34BC670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sz w:val="28"/>
          <w:lang w:val="en-NZ" w:eastAsia="en-NZ"/>
        </w:rPr>
      </w:pPr>
      <w:r w:rsidRPr="001A2D62">
        <w:rPr>
          <w:rFonts w:ascii="Arial" w:eastAsiaTheme="minorEastAsia" w:hAnsi="Arial" w:cs="Arial"/>
          <w:b/>
          <w:bCs/>
          <w:szCs w:val="22"/>
          <w:u w:val="single"/>
          <w:lang w:eastAsia="en-NZ"/>
        </w:rPr>
        <w:t>Special Programmes</w:t>
      </w:r>
    </w:p>
    <w:p w14:paraId="3ACA067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b/>
          <w:bCs/>
          <w:sz w:val="22"/>
          <w:szCs w:val="22"/>
          <w:lang w:eastAsia="en-NZ"/>
        </w:rPr>
        <w:t> </w:t>
      </w:r>
    </w:p>
    <w:p w14:paraId="736795B1"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sz w:val="22"/>
          <w:szCs w:val="22"/>
          <w:lang w:eastAsia="en-NZ"/>
        </w:rPr>
        <w:t>This priority category is not applicable at this school because the school does not run a Special programme approved by the Secretary.</w:t>
      </w:r>
      <w:r w:rsidRPr="001A2D62">
        <w:rPr>
          <w:rFonts w:ascii="Arial" w:eastAsiaTheme="minorEastAsia" w:hAnsi="Arial" w:cs="Arial"/>
          <w:sz w:val="22"/>
          <w:szCs w:val="22"/>
          <w:lang w:eastAsia="en-NZ"/>
        </w:rPr>
        <w:br/>
      </w:r>
    </w:p>
    <w:p w14:paraId="67E68E8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0EFC7108" w14:textId="0588F662" w:rsidR="00C53F31" w:rsidRDefault="00C53F31" w:rsidP="001A2D62">
      <w:pPr>
        <w:rPr>
          <w:rFonts w:eastAsiaTheme="minorEastAsia" w:cs="Tahoma"/>
          <w:lang w:val="en-NZ" w:eastAsia="en-NZ"/>
        </w:rPr>
      </w:pPr>
    </w:p>
    <w:p w14:paraId="7260C319" w14:textId="77777777" w:rsidR="00C53F31" w:rsidRPr="001A2D62" w:rsidRDefault="00C53F31" w:rsidP="001A2D62">
      <w:pPr>
        <w:rPr>
          <w:rFonts w:eastAsiaTheme="minorEastAsia" w:cs="Tahoma"/>
          <w:lang w:val="en-NZ" w:eastAsia="en-NZ"/>
        </w:rPr>
      </w:pPr>
    </w:p>
    <w:p w14:paraId="4045504F"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Out of Zone Enrolments</w:t>
      </w:r>
    </w:p>
    <w:p w14:paraId="3E26C961"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7108708B" w14:textId="6EB1D93D"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xml:space="preserve">Each year the </w:t>
      </w:r>
      <w:r w:rsidR="00230DEC">
        <w:rPr>
          <w:rFonts w:ascii="Arial" w:eastAsiaTheme="minorEastAsia" w:hAnsi="Arial" w:cs="Arial"/>
          <w:sz w:val="22"/>
          <w:szCs w:val="22"/>
          <w:lang w:eastAsia="en-NZ"/>
        </w:rPr>
        <w:t>School Board</w:t>
      </w:r>
      <w:r w:rsidRPr="001A2D62">
        <w:rPr>
          <w:rFonts w:ascii="Arial" w:eastAsiaTheme="minorEastAsia" w:hAnsi="Arial" w:cs="Arial"/>
          <w:sz w:val="22"/>
          <w:szCs w:val="22"/>
          <w:lang w:eastAsia="en-NZ"/>
        </w:rPr>
        <w:t xml:space="preserve"> will determine the number of places which are likely to be available in the following</w:t>
      </w:r>
      <w:r w:rsidR="00F51497">
        <w:rPr>
          <w:rFonts w:ascii="Arial" w:eastAsiaTheme="minorEastAsia" w:hAnsi="Arial" w:cs="Arial"/>
          <w:sz w:val="22"/>
          <w:szCs w:val="22"/>
          <w:lang w:eastAsia="en-NZ"/>
        </w:rPr>
        <w:t xml:space="preserve"> enrolment period(s)</w:t>
      </w:r>
      <w:r w:rsidRPr="001A2D62">
        <w:rPr>
          <w:rFonts w:ascii="Arial" w:eastAsiaTheme="minorEastAsia" w:hAnsi="Arial" w:cs="Arial"/>
          <w:sz w:val="22"/>
          <w:szCs w:val="22"/>
          <w:lang w:eastAsia="en-NZ"/>
        </w:rPr>
        <w:t xml:space="preserve"> for the enrolment of students who live outside the home zone. The Board will publish this information </w:t>
      </w:r>
      <w:r w:rsidR="00665480" w:rsidRPr="001A2D62">
        <w:rPr>
          <w:rFonts w:ascii="Arial" w:eastAsiaTheme="minorEastAsia" w:hAnsi="Arial" w:cs="Arial"/>
          <w:sz w:val="22"/>
          <w:szCs w:val="22"/>
          <w:lang w:eastAsia="en-NZ"/>
        </w:rPr>
        <w:t xml:space="preserve">by </w:t>
      </w:r>
      <w:r w:rsidR="00665480">
        <w:rPr>
          <w:rFonts w:ascii="Arial" w:eastAsiaTheme="minorEastAsia" w:hAnsi="Arial" w:cs="Arial"/>
          <w:sz w:val="22"/>
          <w:szCs w:val="22"/>
          <w:lang w:eastAsia="en-NZ"/>
        </w:rPr>
        <w:t xml:space="preserve">public </w:t>
      </w:r>
      <w:r w:rsidR="00665480" w:rsidRPr="001A2D62">
        <w:rPr>
          <w:rFonts w:ascii="Arial" w:eastAsiaTheme="minorEastAsia" w:hAnsi="Arial" w:cs="Arial"/>
          <w:sz w:val="22"/>
          <w:szCs w:val="22"/>
          <w:lang w:eastAsia="en-NZ"/>
        </w:rPr>
        <w:t xml:space="preserve">notice in a </w:t>
      </w:r>
      <w:r w:rsidR="00665480">
        <w:rPr>
          <w:rFonts w:ascii="Arial" w:eastAsiaTheme="minorEastAsia" w:hAnsi="Arial" w:cs="Arial"/>
          <w:sz w:val="22"/>
          <w:szCs w:val="22"/>
          <w:lang w:eastAsia="en-NZ"/>
        </w:rPr>
        <w:t>medium appropriate to</w:t>
      </w:r>
      <w:r w:rsidR="00665480" w:rsidRPr="001A2D62">
        <w:rPr>
          <w:rFonts w:ascii="Arial" w:eastAsiaTheme="minorEastAsia" w:hAnsi="Arial" w:cs="Arial"/>
          <w:sz w:val="22"/>
          <w:szCs w:val="22"/>
          <w:lang w:eastAsia="en-NZ"/>
        </w:rPr>
        <w:t xml:space="preserve"> the area served by the school</w:t>
      </w:r>
      <w:r w:rsidRPr="001A2D62">
        <w:rPr>
          <w:rFonts w:ascii="Arial" w:eastAsiaTheme="minorEastAsia" w:hAnsi="Arial" w:cs="Arial"/>
          <w:sz w:val="22"/>
          <w:szCs w:val="22"/>
          <w:lang w:eastAsia="en-NZ"/>
        </w:rPr>
        <w:t>. The notice will indicate how applications are to be made and will specify a date by which all applications must be received.</w:t>
      </w:r>
    </w:p>
    <w:p w14:paraId="6BD26A52" w14:textId="77777777" w:rsidR="001A2D62" w:rsidRPr="001A2D62" w:rsidRDefault="001A2D62" w:rsidP="001A2D62">
      <w:pPr>
        <w:tabs>
          <w:tab w:val="left" w:pos="174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0245C64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Applications for enrolments will be processed in the following order of priority:</w:t>
      </w:r>
    </w:p>
    <w:p w14:paraId="49D52AD9" w14:textId="77777777" w:rsidR="001A2D62" w:rsidRPr="001A2D62" w:rsidRDefault="001A2D62" w:rsidP="001A2D62">
      <w:pPr>
        <w:tabs>
          <w:tab w:val="left" w:pos="279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11D9AD7D" w14:textId="77777777" w:rsidR="001A2D62" w:rsidRPr="001A2D62" w:rsidRDefault="001A2D62" w:rsidP="001A2D62">
      <w:pPr>
        <w:spacing w:line="276" w:lineRule="auto"/>
        <w:ind w:left="2160" w:hanging="2160"/>
        <w:rPr>
          <w:rFonts w:eastAsiaTheme="minorEastAsia" w:cs="Tahoma"/>
          <w:lang w:val="en-NZ" w:eastAsia="en-NZ"/>
        </w:rPr>
      </w:pPr>
      <w:proofErr w:type="gramStart"/>
      <w:r w:rsidRPr="001A2D62">
        <w:rPr>
          <w:rFonts w:ascii="Arial" w:eastAsiaTheme="minorEastAsia" w:hAnsi="Arial" w:cs="Arial"/>
          <w:b/>
          <w:bCs/>
          <w:sz w:val="22"/>
          <w:szCs w:val="22"/>
          <w:u w:val="single"/>
          <w:lang w:eastAsia="en-NZ"/>
        </w:rPr>
        <w:t>First Priority</w:t>
      </w:r>
      <w:proofErr w:type="gramEnd"/>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             This priority is not applicable at this school because the school does not run a special programme approved by the Secretary for Education.</w:t>
      </w:r>
    </w:p>
    <w:p w14:paraId="66E1590B"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Second Priority</w:t>
      </w:r>
      <w:r w:rsidRPr="001A2D62">
        <w:rPr>
          <w:rFonts w:ascii="Arial" w:eastAsiaTheme="minorEastAsia" w:hAnsi="Arial" w:cs="Arial"/>
          <w:sz w:val="22"/>
          <w:szCs w:val="22"/>
          <w:lang w:eastAsia="en-NZ"/>
        </w:rPr>
        <w:t>          will be given to applicants who are siblings of current students.</w:t>
      </w:r>
    </w:p>
    <w:p w14:paraId="6E21E385"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Third Priority</w:t>
      </w:r>
      <w:r w:rsidRPr="001A2D62">
        <w:rPr>
          <w:rFonts w:ascii="Arial" w:eastAsiaTheme="minorEastAsia" w:hAnsi="Arial" w:cs="Arial"/>
          <w:sz w:val="22"/>
          <w:szCs w:val="22"/>
          <w:lang w:eastAsia="en-NZ"/>
        </w:rPr>
        <w:t>             will be given to applicants who are siblings of former students.</w:t>
      </w:r>
    </w:p>
    <w:p w14:paraId="25224E11"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Fourth Priority</w:t>
      </w:r>
      <w:r w:rsidRPr="001A2D62">
        <w:rPr>
          <w:rFonts w:ascii="Arial" w:eastAsiaTheme="minorEastAsia" w:hAnsi="Arial" w:cs="Arial"/>
          <w:sz w:val="22"/>
          <w:szCs w:val="22"/>
          <w:lang w:eastAsia="en-NZ"/>
        </w:rPr>
        <w:t>           will be given to any applicant who is a child of a former student of the school.</w:t>
      </w:r>
    </w:p>
    <w:p w14:paraId="3019B99E"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lastRenderedPageBreak/>
        <w:t>Fifth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any applicant who is either a child of an employee of the board of the school or a child of a member of the board of the school.</w:t>
      </w:r>
    </w:p>
    <w:p w14:paraId="65F2BB43"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Sixth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all other applicants.</w:t>
      </w:r>
    </w:p>
    <w:p w14:paraId="2C06E384" w14:textId="77777777" w:rsidR="001A2D62" w:rsidRPr="001A2D62" w:rsidRDefault="001A2D62" w:rsidP="001A2D62">
      <w:pPr>
        <w:tabs>
          <w:tab w:val="left" w:pos="5325"/>
        </w:tabs>
        <w:ind w:left="2160" w:hanging="2160"/>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r w:rsidRPr="001A2D62">
        <w:rPr>
          <w:rFonts w:ascii="Arial" w:eastAsiaTheme="minorEastAsia" w:hAnsi="Arial" w:cs="Arial"/>
          <w:sz w:val="22"/>
          <w:szCs w:val="22"/>
          <w:lang w:eastAsia="en-NZ"/>
        </w:rPr>
        <w:tab/>
      </w:r>
    </w:p>
    <w:p w14:paraId="1F530131" w14:textId="77777777" w:rsidR="001A2D62" w:rsidRPr="001A2D62" w:rsidRDefault="001A2D62" w:rsidP="001A2D62">
      <w:pPr>
        <w:ind w:left="2160" w:hanging="2160"/>
        <w:rPr>
          <w:rFonts w:eastAsiaTheme="minorEastAsia" w:cs="Tahoma"/>
          <w:lang w:val="en-NZ" w:eastAsia="en-NZ"/>
        </w:rPr>
      </w:pPr>
      <w:r w:rsidRPr="001A2D62">
        <w:rPr>
          <w:rFonts w:ascii="Arial" w:eastAsiaTheme="minorEastAsia" w:hAnsi="Arial" w:cs="Arial"/>
          <w:sz w:val="22"/>
          <w:szCs w:val="22"/>
          <w:lang w:eastAsia="en-NZ"/>
        </w:rPr>
        <w:t> </w:t>
      </w:r>
    </w:p>
    <w:p w14:paraId="0D3197B5" w14:textId="3362869E" w:rsidR="001A2D62" w:rsidRPr="001A2D62" w:rsidRDefault="001A2D62" w:rsidP="004C144C">
      <w:pPr>
        <w:rPr>
          <w:rFonts w:ascii="Arial" w:eastAsiaTheme="minorEastAsia" w:hAnsi="Arial" w:cs="Arial"/>
          <w:sz w:val="22"/>
          <w:szCs w:val="22"/>
          <w:lang w:eastAsia="en-NZ"/>
        </w:rPr>
      </w:pPr>
      <w:r w:rsidRPr="001A2D62">
        <w:rPr>
          <w:rFonts w:ascii="Arial" w:eastAsiaTheme="minorEastAsia" w:hAnsi="Arial" w:cs="Arial"/>
          <w:sz w:val="22"/>
          <w:szCs w:val="22"/>
          <w:lang w:eastAsia="en-NZ"/>
        </w:rPr>
        <w:t xml:space="preserve">If there are more applicants in </w:t>
      </w:r>
      <w:r w:rsidR="00BC77A2">
        <w:rPr>
          <w:rFonts w:ascii="Arial" w:eastAsiaTheme="minorEastAsia" w:hAnsi="Arial" w:cs="Arial"/>
          <w:sz w:val="22"/>
          <w:szCs w:val="22"/>
          <w:lang w:eastAsia="en-NZ"/>
        </w:rPr>
        <w:t>any</w:t>
      </w:r>
      <w:r w:rsidRPr="001A2D62">
        <w:rPr>
          <w:rFonts w:ascii="Arial" w:eastAsiaTheme="minorEastAsia" w:hAnsi="Arial" w:cs="Arial"/>
          <w:sz w:val="22"/>
          <w:szCs w:val="22"/>
          <w:lang w:eastAsia="en-NZ"/>
        </w:rPr>
        <w:t xml:space="preserve"> priority groups</w:t>
      </w:r>
      <w:r w:rsidR="004C144C">
        <w:rPr>
          <w:rFonts w:ascii="Arial" w:eastAsiaTheme="minorEastAsia" w:hAnsi="Arial" w:cs="Arial"/>
          <w:sz w:val="22"/>
          <w:szCs w:val="22"/>
          <w:lang w:eastAsia="en-NZ"/>
        </w:rPr>
        <w:t xml:space="preserve"> </w:t>
      </w:r>
      <w:r w:rsidRPr="001A2D62">
        <w:rPr>
          <w:rFonts w:ascii="Arial" w:eastAsiaTheme="minorEastAsia" w:hAnsi="Arial" w:cs="Arial"/>
          <w:sz w:val="22"/>
          <w:szCs w:val="22"/>
          <w:lang w:eastAsia="en-NZ"/>
        </w:rPr>
        <w:t xml:space="preserve">than there are places available, </w:t>
      </w:r>
      <w:r w:rsidR="00E458DB">
        <w:rPr>
          <w:rFonts w:ascii="Arial" w:eastAsiaTheme="minorEastAsia" w:hAnsi="Arial" w:cs="Arial"/>
          <w:sz w:val="22"/>
          <w:szCs w:val="22"/>
          <w:lang w:eastAsia="en-NZ"/>
        </w:rPr>
        <w:t>s</w:t>
      </w:r>
      <w:r w:rsidRPr="001A2D62">
        <w:rPr>
          <w:rFonts w:ascii="Arial" w:eastAsiaTheme="minorEastAsia" w:hAnsi="Arial" w:cs="Arial"/>
          <w:sz w:val="22"/>
          <w:szCs w:val="22"/>
          <w:lang w:eastAsia="en-NZ"/>
        </w:rPr>
        <w:t xml:space="preserve">election within the priority group will be by ballot conducted in accordance with </w:t>
      </w:r>
      <w:hyperlink r:id="rId5" w:history="1">
        <w:r w:rsidRPr="00581664">
          <w:rPr>
            <w:rStyle w:val="Hyperlink"/>
            <w:rFonts w:ascii="Arial" w:eastAsiaTheme="minorEastAsia" w:hAnsi="Arial" w:cs="Arial"/>
            <w:sz w:val="22"/>
            <w:szCs w:val="22"/>
            <w:lang w:eastAsia="en-NZ"/>
          </w:rPr>
          <w:t>instructions by the</w:t>
        </w:r>
        <w:r w:rsidR="004C144C" w:rsidRPr="00581664">
          <w:rPr>
            <w:rStyle w:val="Hyperlink"/>
            <w:rFonts w:ascii="Arial" w:eastAsiaTheme="minorEastAsia" w:hAnsi="Arial" w:cs="Arial"/>
            <w:sz w:val="22"/>
            <w:szCs w:val="22"/>
            <w:lang w:eastAsia="en-NZ"/>
          </w:rPr>
          <w:t xml:space="preserve"> </w:t>
        </w:r>
        <w:r w:rsidRPr="00581664">
          <w:rPr>
            <w:rStyle w:val="Hyperlink"/>
            <w:rFonts w:ascii="Arial" w:eastAsiaTheme="minorEastAsia" w:hAnsi="Arial" w:cs="Arial"/>
            <w:sz w:val="22"/>
            <w:szCs w:val="22"/>
            <w:lang w:eastAsia="en-NZ"/>
          </w:rPr>
          <w:t>Secretary</w:t>
        </w:r>
      </w:hyperlink>
      <w:r w:rsidR="004C144C">
        <w:rPr>
          <w:rFonts w:ascii="Arial" w:eastAsiaTheme="minorEastAsia" w:hAnsi="Arial" w:cs="Arial"/>
          <w:sz w:val="22"/>
          <w:szCs w:val="22"/>
          <w:lang w:eastAsia="en-NZ"/>
        </w:rPr>
        <w:t>,</w:t>
      </w:r>
      <w:r w:rsidRPr="001A2D62">
        <w:rPr>
          <w:rFonts w:ascii="Arial" w:eastAsiaTheme="minorEastAsia" w:hAnsi="Arial" w:cs="Arial"/>
          <w:sz w:val="22"/>
          <w:szCs w:val="22"/>
          <w:lang w:eastAsia="en-NZ"/>
        </w:rPr>
        <w:t xml:space="preserve"> </w:t>
      </w:r>
      <w:r w:rsidR="004C144C">
        <w:rPr>
          <w:rFonts w:ascii="Arial" w:eastAsiaTheme="minorEastAsia" w:hAnsi="Arial" w:cs="Arial"/>
          <w:sz w:val="22"/>
          <w:szCs w:val="22"/>
          <w:lang w:eastAsia="en-NZ"/>
        </w:rPr>
        <w:t>u</w:t>
      </w:r>
      <w:r w:rsidRPr="001A2D62">
        <w:rPr>
          <w:rFonts w:ascii="Arial" w:eastAsiaTheme="minorEastAsia" w:hAnsi="Arial" w:cs="Arial"/>
          <w:sz w:val="22"/>
          <w:szCs w:val="22"/>
          <w:lang w:eastAsia="en-NZ"/>
        </w:rPr>
        <w:t xml:space="preserve">nder </w:t>
      </w:r>
      <w:hyperlink r:id="rId6" w:history="1">
        <w:r w:rsidR="004C144C" w:rsidRPr="00581664">
          <w:rPr>
            <w:rStyle w:val="Hyperlink"/>
            <w:rFonts w:ascii="Arial" w:eastAsiaTheme="minorEastAsia" w:hAnsi="Arial" w:cs="Arial"/>
            <w:sz w:val="22"/>
            <w:szCs w:val="22"/>
            <w:lang w:eastAsia="en-NZ"/>
          </w:rPr>
          <w:t>Schedule 20, Clause 3 (1)</w:t>
        </w:r>
      </w:hyperlink>
      <w:r w:rsidR="004C144C">
        <w:rPr>
          <w:rFonts w:ascii="Arial" w:eastAsiaTheme="minorEastAsia" w:hAnsi="Arial" w:cs="Arial"/>
          <w:sz w:val="22"/>
          <w:szCs w:val="22"/>
          <w:lang w:eastAsia="en-NZ"/>
        </w:rPr>
        <w:t xml:space="preserve"> of the Education and Training Act 2020</w:t>
      </w:r>
      <w:r w:rsidRPr="001A2D62">
        <w:rPr>
          <w:rFonts w:ascii="Arial" w:eastAsiaTheme="minorEastAsia" w:hAnsi="Arial" w:cs="Arial"/>
          <w:sz w:val="22"/>
          <w:szCs w:val="22"/>
          <w:lang w:eastAsia="en-NZ"/>
        </w:rPr>
        <w:t xml:space="preserve">. Parents will be informed of the date of any ballot by </w:t>
      </w:r>
      <w:r w:rsidR="00E458DB">
        <w:rPr>
          <w:rFonts w:ascii="Arial" w:eastAsiaTheme="minorEastAsia" w:hAnsi="Arial" w:cs="Arial"/>
          <w:sz w:val="22"/>
          <w:szCs w:val="22"/>
          <w:lang w:eastAsia="en-NZ"/>
        </w:rPr>
        <w:t xml:space="preserve">public </w:t>
      </w:r>
      <w:r w:rsidRPr="001A2D62">
        <w:rPr>
          <w:rFonts w:ascii="Arial" w:eastAsiaTheme="minorEastAsia" w:hAnsi="Arial" w:cs="Arial"/>
          <w:sz w:val="22"/>
          <w:szCs w:val="22"/>
          <w:lang w:eastAsia="en-NZ"/>
        </w:rPr>
        <w:t xml:space="preserve">notice in a </w:t>
      </w:r>
      <w:r w:rsidR="00E458DB">
        <w:rPr>
          <w:rFonts w:ascii="Arial" w:eastAsiaTheme="minorEastAsia" w:hAnsi="Arial" w:cs="Arial"/>
          <w:sz w:val="22"/>
          <w:szCs w:val="22"/>
          <w:lang w:eastAsia="en-NZ"/>
        </w:rPr>
        <w:t>medium appropriate to</w:t>
      </w:r>
      <w:r w:rsidRPr="001A2D62">
        <w:rPr>
          <w:rFonts w:ascii="Arial" w:eastAsiaTheme="minorEastAsia" w:hAnsi="Arial" w:cs="Arial"/>
          <w:sz w:val="22"/>
          <w:szCs w:val="22"/>
          <w:lang w:eastAsia="en-NZ"/>
        </w:rPr>
        <w:t xml:space="preserve"> the area served by the school.</w:t>
      </w:r>
    </w:p>
    <w:p w14:paraId="42959FB2"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011C3833" w14:textId="53647CFE" w:rsidR="001A2D62" w:rsidRPr="001A2D62" w:rsidRDefault="001A2D62" w:rsidP="001A2D62">
      <w:pPr>
        <w:rPr>
          <w:rFonts w:ascii="Arial" w:eastAsiaTheme="minorEastAsia" w:hAnsi="Arial" w:cs="Arial"/>
          <w:b/>
          <w:lang w:val="en-NZ" w:eastAsia="en-NZ"/>
        </w:rPr>
      </w:pPr>
      <w:r w:rsidRPr="001A2D62">
        <w:rPr>
          <w:rFonts w:ascii="Arial" w:eastAsiaTheme="minorEastAsia" w:hAnsi="Arial" w:cs="Arial"/>
          <w:b/>
          <w:sz w:val="22"/>
          <w:szCs w:val="22"/>
          <w:lang w:val="en-NZ" w:eastAsia="en-NZ"/>
        </w:rPr>
        <w:t>Applicants</w:t>
      </w:r>
      <w:r w:rsidR="00F51497">
        <w:rPr>
          <w:rFonts w:ascii="Arial" w:eastAsiaTheme="minorEastAsia" w:hAnsi="Arial" w:cs="Arial"/>
          <w:b/>
          <w:sz w:val="22"/>
          <w:szCs w:val="22"/>
          <w:lang w:val="en-NZ" w:eastAsia="en-NZ"/>
        </w:rPr>
        <w:t xml:space="preserve"> may be required to give proof of</w:t>
      </w:r>
      <w:r w:rsidR="00BC77A2">
        <w:rPr>
          <w:rFonts w:ascii="Arial" w:eastAsiaTheme="minorEastAsia" w:hAnsi="Arial" w:cs="Arial"/>
          <w:b/>
          <w:sz w:val="22"/>
          <w:szCs w:val="22"/>
          <w:lang w:val="en-NZ" w:eastAsia="en-NZ"/>
        </w:rPr>
        <w:t xml:space="preserve"> In Zone </w:t>
      </w:r>
      <w:r w:rsidR="00F51497">
        <w:rPr>
          <w:rFonts w:ascii="Arial" w:eastAsiaTheme="minorEastAsia" w:hAnsi="Arial" w:cs="Arial"/>
          <w:b/>
          <w:sz w:val="22"/>
          <w:szCs w:val="22"/>
          <w:lang w:val="en-NZ" w:eastAsia="en-NZ"/>
        </w:rPr>
        <w:t>address</w:t>
      </w:r>
      <w:r w:rsidR="00BC77A2">
        <w:rPr>
          <w:rFonts w:ascii="Arial" w:eastAsiaTheme="minorEastAsia" w:hAnsi="Arial" w:cs="Arial"/>
          <w:b/>
          <w:sz w:val="22"/>
          <w:szCs w:val="22"/>
          <w:lang w:val="en-NZ" w:eastAsia="en-NZ"/>
        </w:rPr>
        <w:t>,</w:t>
      </w:r>
      <w:r w:rsidR="00F51497">
        <w:rPr>
          <w:rFonts w:ascii="Arial" w:eastAsiaTheme="minorEastAsia" w:hAnsi="Arial" w:cs="Arial"/>
          <w:b/>
          <w:sz w:val="22"/>
          <w:szCs w:val="22"/>
          <w:lang w:val="en-NZ" w:eastAsia="en-NZ"/>
        </w:rPr>
        <w:t xml:space="preserve"> or </w:t>
      </w:r>
      <w:r w:rsidR="00BC77A2">
        <w:rPr>
          <w:rFonts w:ascii="Arial" w:eastAsiaTheme="minorEastAsia" w:hAnsi="Arial" w:cs="Arial"/>
          <w:b/>
          <w:sz w:val="22"/>
          <w:szCs w:val="22"/>
          <w:lang w:val="en-NZ" w:eastAsia="en-NZ"/>
        </w:rPr>
        <w:t>proof to support</w:t>
      </w:r>
      <w:r w:rsidR="00F51497">
        <w:rPr>
          <w:rFonts w:ascii="Arial" w:eastAsiaTheme="minorEastAsia" w:hAnsi="Arial" w:cs="Arial"/>
          <w:b/>
          <w:sz w:val="22"/>
          <w:szCs w:val="22"/>
          <w:lang w:val="en-NZ" w:eastAsia="en-NZ"/>
        </w:rPr>
        <w:t xml:space="preserve"> </w:t>
      </w:r>
      <w:r w:rsidR="00BC77A2">
        <w:rPr>
          <w:rFonts w:ascii="Arial" w:eastAsiaTheme="minorEastAsia" w:hAnsi="Arial" w:cs="Arial"/>
          <w:b/>
          <w:sz w:val="22"/>
          <w:szCs w:val="22"/>
          <w:lang w:val="en-NZ" w:eastAsia="en-NZ"/>
        </w:rPr>
        <w:t xml:space="preserve">their application </w:t>
      </w:r>
      <w:r w:rsidR="00F51497">
        <w:rPr>
          <w:rFonts w:ascii="Arial" w:eastAsiaTheme="minorEastAsia" w:hAnsi="Arial" w:cs="Arial"/>
          <w:b/>
          <w:sz w:val="22"/>
          <w:szCs w:val="22"/>
          <w:lang w:val="en-NZ" w:eastAsia="en-NZ"/>
        </w:rPr>
        <w:t>if</w:t>
      </w:r>
      <w:r w:rsidR="00F51497" w:rsidRPr="001A2D62">
        <w:rPr>
          <w:rFonts w:ascii="Arial" w:eastAsiaTheme="minorEastAsia" w:hAnsi="Arial" w:cs="Arial"/>
          <w:b/>
          <w:sz w:val="22"/>
          <w:szCs w:val="22"/>
          <w:lang w:val="en-NZ" w:eastAsia="en-NZ"/>
        </w:rPr>
        <w:t xml:space="preserve"> seeking</w:t>
      </w:r>
      <w:r w:rsidR="00BC77A2">
        <w:rPr>
          <w:rFonts w:ascii="Arial" w:eastAsiaTheme="minorEastAsia" w:hAnsi="Arial" w:cs="Arial"/>
          <w:b/>
          <w:sz w:val="22"/>
          <w:szCs w:val="22"/>
          <w:lang w:val="en-NZ" w:eastAsia="en-NZ"/>
        </w:rPr>
        <w:t xml:space="preserve"> enrolment under the Out of Zone priorities</w:t>
      </w:r>
      <w:r w:rsidR="00F51497">
        <w:rPr>
          <w:rFonts w:ascii="Arial" w:eastAsiaTheme="minorEastAsia" w:hAnsi="Arial" w:cs="Arial"/>
          <w:b/>
          <w:sz w:val="22"/>
          <w:szCs w:val="22"/>
          <w:lang w:val="en-NZ" w:eastAsia="en-NZ"/>
        </w:rPr>
        <w:t>.</w:t>
      </w:r>
    </w:p>
    <w:p w14:paraId="32A4A969"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7203F36A"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1C9E1FC9" w14:textId="77777777" w:rsidR="00F05F17" w:rsidRDefault="00F05F17"/>
    <w:sectPr w:rsidR="00F05F17" w:rsidSect="00CD2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0E4B7EE9"/>
    <w:multiLevelType w:val="hybridMultilevel"/>
    <w:tmpl w:val="2BA24B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305B96"/>
    <w:multiLevelType w:val="hybridMultilevel"/>
    <w:tmpl w:val="C1B6E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9F07ED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470A205C"/>
    <w:multiLevelType w:val="hybridMultilevel"/>
    <w:tmpl w:val="F11C7266"/>
    <w:lvl w:ilvl="0" w:tplc="FFFFFFFF">
      <w:start w:val="1"/>
      <w:numFmt w:val="lowerRoman"/>
      <w:lvlText w:val="(%1)"/>
      <w:lvlJc w:val="left"/>
      <w:pPr>
        <w:ind w:left="1080" w:hanging="72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9F489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6CD87996"/>
    <w:multiLevelType w:val="hybridMultilevel"/>
    <w:tmpl w:val="F11C7266"/>
    <w:lvl w:ilvl="0" w:tplc="21147A6E">
      <w:start w:val="1"/>
      <w:numFmt w:val="lowerRoman"/>
      <w:lvlText w:val="(%1)"/>
      <w:lvlJc w:val="left"/>
      <w:pPr>
        <w:ind w:left="1080" w:hanging="72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308436731">
    <w:abstractNumId w:val="9"/>
  </w:num>
  <w:num w:numId="2" w16cid:durableId="197859774">
    <w:abstractNumId w:val="0"/>
  </w:num>
  <w:num w:numId="3" w16cid:durableId="1163279721">
    <w:abstractNumId w:val="4"/>
  </w:num>
  <w:num w:numId="4" w16cid:durableId="935676015">
    <w:abstractNumId w:val="1"/>
  </w:num>
  <w:num w:numId="5" w16cid:durableId="831991250">
    <w:abstractNumId w:val="11"/>
  </w:num>
  <w:num w:numId="6" w16cid:durableId="238100304">
    <w:abstractNumId w:val="6"/>
  </w:num>
  <w:num w:numId="7" w16cid:durableId="913079517">
    <w:abstractNumId w:val="2"/>
  </w:num>
  <w:num w:numId="8" w16cid:durableId="1928733769">
    <w:abstractNumId w:val="3"/>
  </w:num>
  <w:num w:numId="9" w16cid:durableId="414591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8324822">
    <w:abstractNumId w:val="5"/>
  </w:num>
  <w:num w:numId="11" w16cid:durableId="446193586">
    <w:abstractNumId w:val="10"/>
  </w:num>
  <w:num w:numId="12" w16cid:durableId="661395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62"/>
    <w:rsid w:val="00021C16"/>
    <w:rsid w:val="00027FC5"/>
    <w:rsid w:val="0003475D"/>
    <w:rsid w:val="00066548"/>
    <w:rsid w:val="000B096C"/>
    <w:rsid w:val="000B1B8A"/>
    <w:rsid w:val="000C438E"/>
    <w:rsid w:val="00100CC1"/>
    <w:rsid w:val="00136D6F"/>
    <w:rsid w:val="0016202D"/>
    <w:rsid w:val="001A2D62"/>
    <w:rsid w:val="001F704B"/>
    <w:rsid w:val="0021094A"/>
    <w:rsid w:val="00216EE2"/>
    <w:rsid w:val="00220995"/>
    <w:rsid w:val="00230DEC"/>
    <w:rsid w:val="00273083"/>
    <w:rsid w:val="002C39CC"/>
    <w:rsid w:val="002D5A65"/>
    <w:rsid w:val="002F3446"/>
    <w:rsid w:val="00333F02"/>
    <w:rsid w:val="00390A60"/>
    <w:rsid w:val="0040037C"/>
    <w:rsid w:val="004818FF"/>
    <w:rsid w:val="004C144C"/>
    <w:rsid w:val="00536390"/>
    <w:rsid w:val="00581664"/>
    <w:rsid w:val="005862E1"/>
    <w:rsid w:val="005B3AC7"/>
    <w:rsid w:val="005D4A66"/>
    <w:rsid w:val="005F4615"/>
    <w:rsid w:val="0066124A"/>
    <w:rsid w:val="00665480"/>
    <w:rsid w:val="006F4811"/>
    <w:rsid w:val="00724E3D"/>
    <w:rsid w:val="00731CBD"/>
    <w:rsid w:val="007341CA"/>
    <w:rsid w:val="0076567B"/>
    <w:rsid w:val="007E3D40"/>
    <w:rsid w:val="008461FF"/>
    <w:rsid w:val="00846716"/>
    <w:rsid w:val="00877A97"/>
    <w:rsid w:val="00956066"/>
    <w:rsid w:val="00980067"/>
    <w:rsid w:val="00995530"/>
    <w:rsid w:val="009B3FF1"/>
    <w:rsid w:val="009B7517"/>
    <w:rsid w:val="009E7315"/>
    <w:rsid w:val="00A378F4"/>
    <w:rsid w:val="00A478D1"/>
    <w:rsid w:val="00AF27E0"/>
    <w:rsid w:val="00B935D4"/>
    <w:rsid w:val="00BA1B2C"/>
    <w:rsid w:val="00BC1E84"/>
    <w:rsid w:val="00BC77A2"/>
    <w:rsid w:val="00C53F31"/>
    <w:rsid w:val="00C678D2"/>
    <w:rsid w:val="00C731A6"/>
    <w:rsid w:val="00C94F2A"/>
    <w:rsid w:val="00CB5C71"/>
    <w:rsid w:val="00CD20E7"/>
    <w:rsid w:val="00CE33A9"/>
    <w:rsid w:val="00D13118"/>
    <w:rsid w:val="00D15025"/>
    <w:rsid w:val="00D30649"/>
    <w:rsid w:val="00D453D2"/>
    <w:rsid w:val="00D81BFD"/>
    <w:rsid w:val="00DC2BDF"/>
    <w:rsid w:val="00E121A7"/>
    <w:rsid w:val="00E12A2F"/>
    <w:rsid w:val="00E458DB"/>
    <w:rsid w:val="00E553E2"/>
    <w:rsid w:val="00F05F17"/>
    <w:rsid w:val="00F21AA5"/>
    <w:rsid w:val="00F47098"/>
    <w:rsid w:val="00F51497"/>
    <w:rsid w:val="00F64B2E"/>
    <w:rsid w:val="00F8336F"/>
    <w:rsid w:val="00FD348E"/>
    <w:rsid w:val="00FF3330"/>
    <w:rsid w:val="00FF38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B2C11"/>
  <w15:docId w15:val="{B9719D71-958B-48CD-AC53-150380F0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CD20E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CD20E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CD20E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CD20E7"/>
    <w:pPr>
      <w:keepNext/>
      <w:spacing w:before="60" w:line="280" w:lineRule="exact"/>
      <w:outlineLvl w:val="3"/>
    </w:pPr>
    <w:rPr>
      <w:b/>
      <w:szCs w:val="20"/>
      <w:lang w:val="en-NZ"/>
    </w:rPr>
  </w:style>
  <w:style w:type="paragraph" w:styleId="Heading5">
    <w:name w:val="heading 5"/>
    <w:basedOn w:val="Normal"/>
    <w:next w:val="Normal"/>
    <w:link w:val="Heading5Char"/>
    <w:uiPriority w:val="9"/>
    <w:unhideWhenUsed/>
    <w:qFormat/>
    <w:rsid w:val="00D306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20E7"/>
    <w:pPr>
      <w:spacing w:before="60" w:after="220" w:line="280" w:lineRule="exact"/>
    </w:pPr>
    <w:rPr>
      <w:rFonts w:ascii="Arial" w:hAnsi="Arial"/>
      <w:szCs w:val="20"/>
      <w:lang w:val="en-NZ"/>
    </w:rPr>
  </w:style>
  <w:style w:type="paragraph" w:styleId="PlainText">
    <w:name w:val="Plain Text"/>
    <w:basedOn w:val="Normal"/>
    <w:rsid w:val="00CD20E7"/>
    <w:pPr>
      <w:tabs>
        <w:tab w:val="left" w:pos="425"/>
      </w:tabs>
      <w:spacing w:after="240" w:line="320" w:lineRule="exact"/>
    </w:pPr>
    <w:rPr>
      <w:szCs w:val="20"/>
      <w:lang w:val="en-NZ"/>
    </w:rPr>
  </w:style>
  <w:style w:type="paragraph" w:customStyle="1" w:styleId="Bullet">
    <w:name w:val="Bullet"/>
    <w:basedOn w:val="PlainText"/>
    <w:rsid w:val="00CD20E7"/>
    <w:pPr>
      <w:numPr>
        <w:numId w:val="1"/>
      </w:numPr>
      <w:tabs>
        <w:tab w:val="clear" w:pos="360"/>
      </w:tabs>
      <w:spacing w:after="0"/>
      <w:ind w:left="425" w:hanging="425"/>
    </w:pPr>
  </w:style>
  <w:style w:type="paragraph" w:customStyle="1" w:styleId="Bulletspace">
    <w:name w:val="Bullet+space"/>
    <w:basedOn w:val="Bullet"/>
    <w:rsid w:val="00CD20E7"/>
    <w:pPr>
      <w:numPr>
        <w:numId w:val="0"/>
      </w:numPr>
      <w:spacing w:after="240"/>
      <w:ind w:left="425" w:hanging="425"/>
    </w:pPr>
  </w:style>
  <w:style w:type="character" w:styleId="CommentReference">
    <w:name w:val="annotation reference"/>
    <w:basedOn w:val="DefaultParagraphFont"/>
    <w:semiHidden/>
    <w:rsid w:val="00CD20E7"/>
    <w:rPr>
      <w:sz w:val="16"/>
      <w:szCs w:val="16"/>
    </w:rPr>
  </w:style>
  <w:style w:type="character" w:styleId="FollowedHyperlink">
    <w:name w:val="FollowedHyperlink"/>
    <w:basedOn w:val="DefaultParagraphFont"/>
    <w:rsid w:val="00CD20E7"/>
    <w:rPr>
      <w:color w:val="800080"/>
      <w:u w:val="single"/>
    </w:rPr>
  </w:style>
  <w:style w:type="paragraph" w:styleId="Footer">
    <w:name w:val="footer"/>
    <w:basedOn w:val="Normal"/>
    <w:next w:val="Normal"/>
    <w:rsid w:val="00CD20E7"/>
    <w:pPr>
      <w:spacing w:line="200" w:lineRule="exact"/>
    </w:pPr>
    <w:rPr>
      <w:rFonts w:ascii="Arial" w:hAnsi="Arial"/>
      <w:sz w:val="15"/>
      <w:szCs w:val="20"/>
      <w:lang w:val="en-NZ"/>
    </w:rPr>
  </w:style>
  <w:style w:type="paragraph" w:styleId="Header">
    <w:name w:val="header"/>
    <w:basedOn w:val="Normal"/>
    <w:rsid w:val="00CD20E7"/>
    <w:pPr>
      <w:tabs>
        <w:tab w:val="center" w:pos="4536"/>
        <w:tab w:val="right" w:pos="9072"/>
      </w:tabs>
      <w:spacing w:line="240" w:lineRule="exact"/>
    </w:pPr>
    <w:rPr>
      <w:sz w:val="16"/>
      <w:szCs w:val="20"/>
      <w:lang w:val="en-NZ"/>
    </w:rPr>
  </w:style>
  <w:style w:type="character" w:styleId="Hyperlink">
    <w:name w:val="Hyperlink"/>
    <w:basedOn w:val="DefaultParagraphFont"/>
    <w:rsid w:val="00CD20E7"/>
    <w:rPr>
      <w:color w:val="0000FF"/>
      <w:u w:val="single"/>
    </w:rPr>
  </w:style>
  <w:style w:type="paragraph" w:styleId="ListBullet">
    <w:name w:val="List Bullet"/>
    <w:basedOn w:val="Normal"/>
    <w:autoRedefine/>
    <w:rsid w:val="00CD20E7"/>
    <w:pPr>
      <w:numPr>
        <w:numId w:val="3"/>
      </w:numPr>
      <w:tabs>
        <w:tab w:val="clear" w:pos="425"/>
      </w:tabs>
      <w:spacing w:line="280" w:lineRule="exact"/>
    </w:pPr>
    <w:rPr>
      <w:szCs w:val="20"/>
      <w:lang w:val="en-NZ"/>
    </w:rPr>
  </w:style>
  <w:style w:type="paragraph" w:customStyle="1" w:styleId="ListPara">
    <w:name w:val="List Para"/>
    <w:basedOn w:val="Normal"/>
    <w:rsid w:val="00CD20E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CD20E7"/>
    <w:pPr>
      <w:spacing w:before="60" w:after="60" w:line="280" w:lineRule="exact"/>
    </w:pPr>
    <w:rPr>
      <w:rFonts w:ascii="Arial" w:hAnsi="Arial"/>
      <w:szCs w:val="20"/>
      <w:lang w:val="en-NZ"/>
    </w:rPr>
  </w:style>
  <w:style w:type="paragraph" w:customStyle="1" w:styleId="MemoAddresseePrompts">
    <w:name w:val="MemoAddresseePrompts"/>
    <w:basedOn w:val="Normal"/>
    <w:rsid w:val="00CD20E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CD20E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CD20E7"/>
    <w:pPr>
      <w:numPr>
        <w:numId w:val="6"/>
      </w:numPr>
    </w:pPr>
  </w:style>
  <w:style w:type="paragraph" w:customStyle="1" w:styleId="Space">
    <w:name w:val="Space"/>
    <w:basedOn w:val="Normal"/>
    <w:rsid w:val="00CD20E7"/>
    <w:pPr>
      <w:spacing w:line="320" w:lineRule="atLeast"/>
    </w:pPr>
    <w:rPr>
      <w:szCs w:val="20"/>
      <w:lang w:val="en-NZ"/>
    </w:rPr>
  </w:style>
  <w:style w:type="paragraph" w:customStyle="1" w:styleId="Subject">
    <w:name w:val="Subject"/>
    <w:basedOn w:val="Normal"/>
    <w:next w:val="PlainText"/>
    <w:rsid w:val="00CD20E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A2D62"/>
    <w:rPr>
      <w:rFonts w:ascii="Arial" w:hAnsi="Arial"/>
      <w:sz w:val="24"/>
      <w:lang w:eastAsia="en-US"/>
    </w:rPr>
  </w:style>
  <w:style w:type="character" w:customStyle="1" w:styleId="Heading5Char">
    <w:name w:val="Heading 5 Char"/>
    <w:basedOn w:val="DefaultParagraphFont"/>
    <w:link w:val="Heading5"/>
    <w:uiPriority w:val="9"/>
    <w:rsid w:val="00D30649"/>
    <w:rPr>
      <w:rFonts w:asciiTheme="majorHAnsi" w:eastAsiaTheme="majorEastAsia" w:hAnsiTheme="majorHAnsi" w:cstheme="majorBidi"/>
      <w:color w:val="365F91" w:themeColor="accent1" w:themeShade="BF"/>
      <w:sz w:val="24"/>
      <w:szCs w:val="24"/>
      <w:lang w:val="en-AU" w:eastAsia="en-US"/>
    </w:rPr>
  </w:style>
  <w:style w:type="paragraph" w:customStyle="1" w:styleId="text">
    <w:name w:val="text"/>
    <w:basedOn w:val="Normal"/>
    <w:rsid w:val="00D30649"/>
    <w:pPr>
      <w:spacing w:before="100" w:beforeAutospacing="1" w:after="100" w:afterAutospacing="1"/>
    </w:pPr>
    <w:rPr>
      <w:rFonts w:ascii="Calibri" w:eastAsiaTheme="minorHAnsi" w:hAnsi="Calibri" w:cs="Calibri"/>
      <w:sz w:val="22"/>
      <w:szCs w:val="22"/>
      <w:lang w:val="en-NZ" w:eastAsia="en-NZ"/>
    </w:rPr>
  </w:style>
  <w:style w:type="paragraph" w:styleId="CommentText">
    <w:name w:val="annotation text"/>
    <w:basedOn w:val="Normal"/>
    <w:link w:val="CommentTextChar"/>
    <w:uiPriority w:val="99"/>
    <w:semiHidden/>
    <w:unhideWhenUsed/>
    <w:rsid w:val="000C438E"/>
    <w:rPr>
      <w:sz w:val="20"/>
      <w:szCs w:val="20"/>
    </w:rPr>
  </w:style>
  <w:style w:type="character" w:customStyle="1" w:styleId="CommentTextChar">
    <w:name w:val="Comment Text Char"/>
    <w:basedOn w:val="DefaultParagraphFont"/>
    <w:link w:val="CommentText"/>
    <w:uiPriority w:val="99"/>
    <w:semiHidden/>
    <w:rsid w:val="000C438E"/>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0C438E"/>
    <w:rPr>
      <w:b/>
      <w:bCs/>
    </w:rPr>
  </w:style>
  <w:style w:type="character" w:customStyle="1" w:styleId="CommentSubjectChar">
    <w:name w:val="Comment Subject Char"/>
    <w:basedOn w:val="CommentTextChar"/>
    <w:link w:val="CommentSubject"/>
    <w:uiPriority w:val="99"/>
    <w:semiHidden/>
    <w:rsid w:val="000C438E"/>
    <w:rPr>
      <w:rFonts w:ascii="Tahoma" w:hAnsi="Tahoma"/>
      <w:b/>
      <w:bCs/>
      <w:lang w:val="en-AU" w:eastAsia="en-US"/>
    </w:rPr>
  </w:style>
  <w:style w:type="paragraph" w:styleId="ListParagraph">
    <w:name w:val="List Paragraph"/>
    <w:basedOn w:val="Normal"/>
    <w:uiPriority w:val="34"/>
    <w:qFormat/>
    <w:rsid w:val="00BC77A2"/>
    <w:pPr>
      <w:ind w:left="720"/>
      <w:contextualSpacing/>
    </w:pPr>
  </w:style>
  <w:style w:type="character" w:styleId="UnresolvedMention">
    <w:name w:val="Unresolved Mention"/>
    <w:basedOn w:val="DefaultParagraphFont"/>
    <w:uiPriority w:val="99"/>
    <w:semiHidden/>
    <w:unhideWhenUsed/>
    <w:rsid w:val="0058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t.nz/act/public/2020/0038/latest/LMS177647.html" TargetMode="External"/><Relationship Id="rId5" Type="http://schemas.openxmlformats.org/officeDocument/2006/relationships/hyperlink" Target="https://www.education.govt.nz/assets/Enrolment/Secretarys-Guidelines-March-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874</Words>
  <Characters>4644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Devonport</dc:creator>
  <cp:lastModifiedBy>Andrew Devonport</cp:lastModifiedBy>
  <cp:revision>41</cp:revision>
  <dcterms:created xsi:type="dcterms:W3CDTF">2023-08-01T04:25:00Z</dcterms:created>
  <dcterms:modified xsi:type="dcterms:W3CDTF">2023-08-02T03:26:00Z</dcterms:modified>
</cp:coreProperties>
</file>