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D627" w14:textId="77777777" w:rsidR="00852904" w:rsidRPr="008B2D9E" w:rsidRDefault="00852904" w:rsidP="00852904">
      <w:pPr>
        <w:pStyle w:val="MoECoverPageHeading"/>
        <w:rPr>
          <w:color w:val="2A6EBB"/>
          <w:sz w:val="24"/>
          <w:szCs w:val="24"/>
        </w:rPr>
      </w:pPr>
    </w:p>
    <w:p w14:paraId="64EB64B1" w14:textId="77777777" w:rsidR="00852904" w:rsidRDefault="00852904" w:rsidP="00852904">
      <w:pPr>
        <w:pStyle w:val="MoEHeading1"/>
        <w:spacing w:after="120"/>
        <w:rPr>
          <w:rFonts w:eastAsiaTheme="minorHAnsi"/>
          <w:color w:val="2A6EBB"/>
          <w:sz w:val="56"/>
          <w:szCs w:val="56"/>
        </w:rPr>
      </w:pPr>
      <w:r>
        <w:rPr>
          <w:rFonts w:eastAsiaTheme="minorHAnsi"/>
          <w:color w:val="2A6EBB"/>
          <w:sz w:val="56"/>
          <w:szCs w:val="56"/>
        </w:rPr>
        <w:t>Massey Primary School</w:t>
      </w:r>
    </w:p>
    <w:p w14:paraId="3582C1ED" w14:textId="77777777" w:rsidR="00852904" w:rsidRDefault="00852904" w:rsidP="00852904">
      <w:pPr>
        <w:pStyle w:val="MoEHeading1"/>
        <w:spacing w:after="120"/>
        <w:rPr>
          <w:color w:val="2A6EBB"/>
        </w:rPr>
      </w:pPr>
    </w:p>
    <w:p w14:paraId="745682F3" w14:textId="77777777" w:rsidR="00852904" w:rsidRPr="00A9792F" w:rsidRDefault="00852904" w:rsidP="00852904">
      <w:pPr>
        <w:pStyle w:val="MoEHeading1"/>
        <w:spacing w:after="120"/>
        <w:rPr>
          <w:rFonts w:eastAsiaTheme="minorHAnsi"/>
          <w:color w:val="2A6EBB"/>
          <w:sz w:val="56"/>
          <w:szCs w:val="56"/>
        </w:rPr>
      </w:pPr>
      <w:r>
        <w:rPr>
          <w:color w:val="2A6EBB"/>
        </w:rPr>
        <w:t>Enrolment Scheme Amendment</w:t>
      </w:r>
    </w:p>
    <w:p w14:paraId="35EAAD06" w14:textId="77777777" w:rsidR="00852904" w:rsidRPr="002A13F2" w:rsidRDefault="00852904" w:rsidP="00852904">
      <w:pPr>
        <w:pStyle w:val="MoEHeading2"/>
        <w:rPr>
          <w:rFonts w:cs="Arial"/>
          <w:color w:val="2A6EBB"/>
        </w:rPr>
      </w:pPr>
      <w:bookmarkStart w:id="0" w:name="_Toc416184928"/>
      <w:r>
        <w:rPr>
          <w:rFonts w:cs="Arial"/>
          <w:color w:val="2A6EBB"/>
        </w:rPr>
        <w:t>Overview – what is happening?</w:t>
      </w:r>
      <w:r w:rsidRPr="002A13F2">
        <w:rPr>
          <w:rFonts w:cs="Arial"/>
          <w:color w:val="2A6EBB"/>
        </w:rPr>
        <w:t xml:space="preserve"> </w:t>
      </w:r>
      <w:bookmarkEnd w:id="0"/>
    </w:p>
    <w:p w14:paraId="06FC85B1" w14:textId="77777777" w:rsidR="00852904" w:rsidRPr="00852904" w:rsidRDefault="00852904" w:rsidP="00852904">
      <w:pPr>
        <w:pStyle w:val="MoEBodyText"/>
        <w:rPr>
          <w:rFonts w:cs="Arial"/>
          <w:color w:val="auto"/>
        </w:rPr>
      </w:pPr>
      <w:r w:rsidRPr="00852904">
        <w:rPr>
          <w:rFonts w:cs="Arial"/>
          <w:color w:val="auto"/>
        </w:rPr>
        <w:t xml:space="preserve">The Ministry of Education is amending the enrolment scheme of Massey Primary School. The amendment is being aligned to the opening of a second campus of Whenuapai School at Trig Road and is planned to take effect 20 </w:t>
      </w:r>
      <w:proofErr w:type="gramStart"/>
      <w:r w:rsidRPr="00852904">
        <w:rPr>
          <w:rFonts w:cs="Arial"/>
          <w:color w:val="auto"/>
        </w:rPr>
        <w:t>November,</w:t>
      </w:r>
      <w:proofErr w:type="gramEnd"/>
      <w:r w:rsidRPr="00852904">
        <w:rPr>
          <w:rFonts w:cs="Arial"/>
          <w:color w:val="auto"/>
        </w:rPr>
        <w:t xml:space="preserve"> 2023. Children living in the amended area, already attending Massey Primary School, will still have an entitlement to attend Massey Primary School.  The amendment will remain in place until the proposed new school at Massey- </w:t>
      </w:r>
      <w:proofErr w:type="spellStart"/>
      <w:r w:rsidRPr="00852904">
        <w:rPr>
          <w:rFonts w:cs="Arial"/>
          <w:color w:val="auto"/>
        </w:rPr>
        <w:t>Redhills</w:t>
      </w:r>
      <w:proofErr w:type="spellEnd"/>
      <w:r w:rsidRPr="00852904">
        <w:rPr>
          <w:rFonts w:cs="Arial"/>
          <w:color w:val="auto"/>
        </w:rPr>
        <w:t xml:space="preserve"> opens. This is likely to be in 2026. </w:t>
      </w:r>
    </w:p>
    <w:p w14:paraId="20A187DB" w14:textId="77777777" w:rsidR="00852904" w:rsidRPr="002A13F2" w:rsidRDefault="00852904" w:rsidP="00852904">
      <w:pPr>
        <w:pStyle w:val="MoEHeading2"/>
        <w:rPr>
          <w:rFonts w:cs="Arial"/>
          <w:color w:val="2A6EBB"/>
        </w:rPr>
      </w:pPr>
      <w:r>
        <w:rPr>
          <w:rFonts w:cs="Arial"/>
          <w:color w:val="2A6EBB"/>
        </w:rPr>
        <w:t>What does this mean for my family?</w:t>
      </w:r>
    </w:p>
    <w:p w14:paraId="6FE5AB02" w14:textId="77777777" w:rsidR="00852904" w:rsidRPr="00852904" w:rsidRDefault="00852904" w:rsidP="00852904">
      <w:pPr>
        <w:pStyle w:val="MoEBodyText"/>
        <w:rPr>
          <w:rFonts w:cs="Arial"/>
          <w:color w:val="auto"/>
        </w:rPr>
      </w:pPr>
      <w:r w:rsidRPr="00852904">
        <w:rPr>
          <w:rFonts w:cs="Arial"/>
          <w:color w:val="auto"/>
        </w:rPr>
        <w:t xml:space="preserve">If you live in the enrolment scheme home area for Massey Primary School, you will be entitled to enrol your child at the school. The enrolment remains in place for the length of your child’s primary education or until you choose other schooling options.  </w:t>
      </w:r>
    </w:p>
    <w:p w14:paraId="58DE4C62" w14:textId="755D218A" w:rsidR="00852904" w:rsidRPr="00852904" w:rsidRDefault="00852904" w:rsidP="00852904">
      <w:pPr>
        <w:pStyle w:val="MoEBodyText"/>
        <w:rPr>
          <w:rFonts w:cs="Arial"/>
          <w:color w:val="auto"/>
        </w:rPr>
      </w:pPr>
      <w:r w:rsidRPr="00852904">
        <w:rPr>
          <w:rFonts w:cs="Arial"/>
          <w:color w:val="auto"/>
        </w:rPr>
        <w:t xml:space="preserve">Families who live outside the amended enrolment scheme home zone of Massey Primary School do not have entitlement to enrol and could only attend if the School Board planned to enrol any out of zone students through an official ballot process. Places will only be available if the Board considers it has the capacity to allow for this.  Further information about whether any out of zone places will be made available </w:t>
      </w:r>
      <w:r>
        <w:rPr>
          <w:rFonts w:cs="Arial"/>
          <w:color w:val="auto"/>
        </w:rPr>
        <w:t>by the school</w:t>
      </w:r>
      <w:r w:rsidRPr="00852904">
        <w:rPr>
          <w:rFonts w:cs="Arial"/>
          <w:color w:val="auto"/>
        </w:rPr>
        <w:t>.</w:t>
      </w:r>
    </w:p>
    <w:p w14:paraId="632531BA" w14:textId="77777777" w:rsidR="00852904" w:rsidRPr="006F5B69" w:rsidRDefault="00852904" w:rsidP="00852904">
      <w:pPr>
        <w:pStyle w:val="MoEBodyText"/>
        <w:rPr>
          <w:rFonts w:cs="Arial"/>
          <w:b/>
          <w:color w:val="2A6EBB"/>
          <w:sz w:val="24"/>
          <w:szCs w:val="24"/>
        </w:rPr>
      </w:pPr>
      <w:r w:rsidRPr="006F5B69">
        <w:rPr>
          <w:rFonts w:cs="Arial"/>
          <w:b/>
          <w:color w:val="2A6EBB"/>
          <w:sz w:val="24"/>
          <w:szCs w:val="24"/>
        </w:rPr>
        <w:t>Amended Area</w:t>
      </w:r>
      <w:r>
        <w:rPr>
          <w:rFonts w:cs="Arial"/>
          <w:b/>
          <w:color w:val="2A6EBB"/>
          <w:sz w:val="24"/>
          <w:szCs w:val="24"/>
        </w:rPr>
        <w:t xml:space="preserve"> </w:t>
      </w:r>
    </w:p>
    <w:p w14:paraId="24F19C84" w14:textId="77777777" w:rsidR="00852904" w:rsidRPr="00852904" w:rsidRDefault="00852904" w:rsidP="00852904">
      <w:pPr>
        <w:pStyle w:val="MoEBodyText"/>
        <w:rPr>
          <w:rFonts w:cs="Arial"/>
          <w:color w:val="auto"/>
        </w:rPr>
      </w:pPr>
      <w:r w:rsidRPr="00852904">
        <w:rPr>
          <w:rFonts w:cs="Arial"/>
          <w:color w:val="auto"/>
        </w:rPr>
        <w:t>The home zone area is shown on the map on the next page and includes:</w:t>
      </w:r>
    </w:p>
    <w:p w14:paraId="640E35AA" w14:textId="77777777" w:rsidR="00852904" w:rsidRPr="0042093A" w:rsidRDefault="00852904" w:rsidP="00852904">
      <w:pPr>
        <w:spacing w:before="240" w:after="240"/>
        <w:jc w:val="both"/>
        <w:rPr>
          <w:rFonts w:cs="Tahoma"/>
          <w:color w:val="000000"/>
          <w:sz w:val="27"/>
          <w:szCs w:val="27"/>
          <w:lang w:eastAsia="en-NZ"/>
        </w:rPr>
      </w:pPr>
      <w:r w:rsidRPr="0042093A">
        <w:rPr>
          <w:rFonts w:ascii="Arial" w:hAnsi="Arial" w:cs="Arial"/>
          <w:b/>
          <w:bCs/>
          <w:color w:val="000000"/>
          <w:lang w:val="en-GB" w:eastAsia="en-NZ"/>
        </w:rPr>
        <w:t>All students who live within the home zone </w:t>
      </w:r>
      <w:r w:rsidRPr="0042093A">
        <w:rPr>
          <w:rFonts w:ascii="Arial" w:hAnsi="Arial" w:cs="Arial"/>
          <w:b/>
          <w:bCs/>
          <w:color w:val="000000"/>
          <w:u w:val="single"/>
          <w:lang w:val="en-GB" w:eastAsia="en-NZ"/>
        </w:rPr>
        <w:t>described below</w:t>
      </w:r>
      <w:r w:rsidRPr="0042093A">
        <w:rPr>
          <w:rFonts w:ascii="Arial" w:hAnsi="Arial" w:cs="Arial"/>
          <w:b/>
          <w:bCs/>
          <w:color w:val="000000"/>
          <w:lang w:val="en-GB" w:eastAsia="en-NZ"/>
        </w:rPr>
        <w:t> and/or </w:t>
      </w:r>
      <w:r w:rsidRPr="0042093A">
        <w:rPr>
          <w:rFonts w:ascii="Arial" w:hAnsi="Arial" w:cs="Arial"/>
          <w:b/>
          <w:bCs/>
          <w:color w:val="000000"/>
          <w:u w:val="single"/>
          <w:lang w:val="en-GB" w:eastAsia="en-NZ"/>
        </w:rPr>
        <w:t>shown on the attached map</w:t>
      </w:r>
      <w:r w:rsidRPr="0042093A">
        <w:rPr>
          <w:rFonts w:ascii="Arial" w:hAnsi="Arial" w:cs="Arial"/>
          <w:b/>
          <w:bCs/>
          <w:color w:val="000000"/>
          <w:lang w:val="en-GB" w:eastAsia="en-NZ"/>
        </w:rPr>
        <w:t> shall be entitled to enrol at the school.</w:t>
      </w:r>
    </w:p>
    <w:p w14:paraId="102DA010" w14:textId="77777777" w:rsidR="00852904" w:rsidRDefault="00852904" w:rsidP="00852904">
      <w:pPr>
        <w:pStyle w:val="Default"/>
      </w:pPr>
    </w:p>
    <w:p w14:paraId="41624F78" w14:textId="77777777" w:rsidR="00852904" w:rsidRDefault="00852904" w:rsidP="00852904">
      <w:pPr>
        <w:pStyle w:val="Default"/>
        <w:rPr>
          <w:i/>
          <w:iCs/>
          <w:color w:val="323232"/>
          <w:sz w:val="21"/>
          <w:szCs w:val="21"/>
        </w:rPr>
      </w:pPr>
      <w:r>
        <w:rPr>
          <w:i/>
          <w:iCs/>
          <w:color w:val="323232"/>
          <w:sz w:val="21"/>
          <w:szCs w:val="21"/>
        </w:rPr>
        <w:t xml:space="preserve">Starting at the intersection of Don Buck Road and </w:t>
      </w:r>
      <w:proofErr w:type="spellStart"/>
      <w:r>
        <w:rPr>
          <w:i/>
          <w:iCs/>
          <w:color w:val="323232"/>
          <w:sz w:val="21"/>
          <w:szCs w:val="21"/>
        </w:rPr>
        <w:t>Waimumu</w:t>
      </w:r>
      <w:proofErr w:type="spellEnd"/>
      <w:r>
        <w:rPr>
          <w:i/>
          <w:iCs/>
          <w:color w:val="323232"/>
          <w:sz w:val="21"/>
          <w:szCs w:val="21"/>
        </w:rPr>
        <w:t xml:space="preserve"> Road, travel east along </w:t>
      </w:r>
      <w:proofErr w:type="spellStart"/>
      <w:r>
        <w:rPr>
          <w:i/>
          <w:iCs/>
          <w:color w:val="323232"/>
          <w:sz w:val="21"/>
          <w:szCs w:val="21"/>
        </w:rPr>
        <w:t>Waimumu</w:t>
      </w:r>
      <w:proofErr w:type="spellEnd"/>
      <w:r>
        <w:rPr>
          <w:i/>
          <w:iCs/>
          <w:color w:val="323232"/>
          <w:sz w:val="21"/>
          <w:szCs w:val="21"/>
        </w:rPr>
        <w:t xml:space="preserve"> Road (odd addresses 185-207 included) to Hewlett Road. Turn left onto Hewlett Road (odd addresses 59 and below included) and continue north until Lincoln Park Avenue. Turn left onto Lincoln Park Avenue (odd addresses 9-67 included) to Triangle Road. Turn left onto Triangle Road (addresses 12-38, 1-183 included, McClintock Road included) and travel west to Don Buck Road. Turn left onto Don Buck Road (addresses 206-456, 223-399 included) and travel southwest to Red Hills Road. Travel west along Red Hills Road (addresses 2-62, 1-67 included) to Sunnyvale Road. Turn left onto Sunnyvale Road (odd addresses 39-103 included) and travel south until 39 Sunnyvale Road at which point travel across country east to Birdwood Road (addresses 222-230, 245-349 included) and then east again to Mantra Road. Travel north along Mantra Road and then turn right back onto Don Buck Road and back to the starting point.</w:t>
      </w:r>
    </w:p>
    <w:p w14:paraId="738F7745" w14:textId="77777777" w:rsidR="00852904" w:rsidRPr="002A1C9C" w:rsidRDefault="00852904" w:rsidP="00852904">
      <w:pPr>
        <w:spacing w:before="240" w:after="240"/>
        <w:jc w:val="both"/>
        <w:rPr>
          <w:rFonts w:ascii="Arial" w:hAnsi="Arial" w:cs="Arial"/>
          <w:b/>
          <w:color w:val="000000"/>
          <w:lang w:val="en-GB" w:eastAsia="en-NZ"/>
        </w:rPr>
      </w:pPr>
      <w:r w:rsidRPr="002A1C9C">
        <w:rPr>
          <w:rFonts w:ascii="Arial" w:hAnsi="Arial" w:cs="Arial"/>
          <w:b/>
          <w:color w:val="000000"/>
          <w:lang w:val="en-GB" w:eastAsia="en-NZ"/>
        </w:rPr>
        <w:lastRenderedPageBreak/>
        <w:t>All residential addresses on included sides of boundary roads and all no exit roads off included sides of boundary roads are included in the zone unless otherwise stated.</w:t>
      </w:r>
    </w:p>
    <w:p w14:paraId="61DF999C" w14:textId="77777777" w:rsidR="00852904" w:rsidRDefault="00852904" w:rsidP="00852904">
      <w:pPr>
        <w:rPr>
          <w:rFonts w:ascii="Arial" w:eastAsiaTheme="majorEastAsia" w:hAnsi="Arial" w:cs="Arial"/>
          <w:b/>
          <w:color w:val="2A6EBB"/>
          <w:sz w:val="24"/>
          <w:szCs w:val="24"/>
        </w:rPr>
      </w:pPr>
      <w:r>
        <w:rPr>
          <w:noProof/>
        </w:rPr>
        <w:drawing>
          <wp:inline distT="0" distB="0" distL="0" distR="0" wp14:anchorId="1300161C" wp14:editId="055CF329">
            <wp:extent cx="6175375" cy="436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5375" cy="4366260"/>
                    </a:xfrm>
                    <a:prstGeom prst="rect">
                      <a:avLst/>
                    </a:prstGeom>
                    <a:noFill/>
                    <a:ln>
                      <a:noFill/>
                    </a:ln>
                  </pic:spPr>
                </pic:pic>
              </a:graphicData>
            </a:graphic>
          </wp:inline>
        </w:drawing>
      </w:r>
      <w:r>
        <w:rPr>
          <w:rFonts w:cs="Arial"/>
          <w:color w:val="2A6EBB"/>
        </w:rPr>
        <w:br w:type="page"/>
      </w:r>
    </w:p>
    <w:p w14:paraId="5A14E623" w14:textId="77777777" w:rsidR="00852904" w:rsidRDefault="00852904" w:rsidP="00852904">
      <w:pPr>
        <w:pStyle w:val="MoEHeading2"/>
        <w:spacing w:after="0"/>
        <w:rPr>
          <w:rFonts w:cs="Arial"/>
          <w:color w:val="2A6EBB"/>
        </w:rPr>
      </w:pPr>
    </w:p>
    <w:p w14:paraId="6ECDBF34" w14:textId="77777777" w:rsidR="00852904" w:rsidRPr="002A13F2" w:rsidRDefault="00852904" w:rsidP="00852904">
      <w:pPr>
        <w:pStyle w:val="MoEHeading2"/>
        <w:spacing w:before="0"/>
        <w:rPr>
          <w:rFonts w:cs="Arial"/>
          <w:color w:val="2A6EBB"/>
        </w:rPr>
      </w:pPr>
      <w:r>
        <w:rPr>
          <w:rFonts w:cs="Arial"/>
          <w:color w:val="2A6EBB"/>
        </w:rPr>
        <w:t>Consultation process and timeline</w:t>
      </w:r>
    </w:p>
    <w:p w14:paraId="662D1CB5" w14:textId="77777777" w:rsidR="00852904" w:rsidRPr="00852904" w:rsidRDefault="00852904" w:rsidP="00852904">
      <w:pPr>
        <w:pStyle w:val="MoEBodyText"/>
        <w:rPr>
          <w:rFonts w:cs="Arial"/>
          <w:color w:val="auto"/>
        </w:rPr>
      </w:pPr>
      <w:r w:rsidRPr="00852904">
        <w:rPr>
          <w:rFonts w:cs="Arial"/>
          <w:color w:val="auto"/>
        </w:rPr>
        <w:t xml:space="preserve">The Ministry of Education is currently undertaking consultation about the proposed amendment of the Massey Primary School enrolment scheme. You can have your say by: </w:t>
      </w:r>
    </w:p>
    <w:p w14:paraId="6BB33E77" w14:textId="77777777" w:rsidR="00852904" w:rsidRPr="00175252" w:rsidRDefault="00852904" w:rsidP="00852904">
      <w:pPr>
        <w:pStyle w:val="MoEBodyText"/>
        <w:numPr>
          <w:ilvl w:val="0"/>
          <w:numId w:val="5"/>
        </w:numPr>
        <w:spacing w:after="120"/>
        <w:ind w:left="714" w:hanging="357"/>
        <w:rPr>
          <w:rFonts w:cs="Arial"/>
        </w:rPr>
      </w:pPr>
      <w:r w:rsidRPr="00852904">
        <w:rPr>
          <w:rFonts w:cs="Arial"/>
          <w:color w:val="auto"/>
        </w:rPr>
        <w:t xml:space="preserve">Completing the survey at </w:t>
      </w:r>
      <w:hyperlink r:id="rId12" w:history="1">
        <w:r w:rsidRPr="00F24E7F">
          <w:rPr>
            <w:rStyle w:val="Hyperlink"/>
          </w:rPr>
          <w:t xml:space="preserve">https://consultation.education.govt.nz/education/massey-school-enrolment-scheme-amendment </w:t>
        </w:r>
      </w:hyperlink>
    </w:p>
    <w:p w14:paraId="56705EF4" w14:textId="77777777" w:rsidR="00852904" w:rsidRDefault="00852904" w:rsidP="00852904">
      <w:pPr>
        <w:pStyle w:val="MoEBodyText"/>
        <w:numPr>
          <w:ilvl w:val="0"/>
          <w:numId w:val="5"/>
        </w:numPr>
        <w:spacing w:after="120"/>
        <w:ind w:left="714" w:hanging="357"/>
        <w:rPr>
          <w:rFonts w:cs="Arial"/>
        </w:rPr>
      </w:pPr>
      <w:r w:rsidRPr="00852904">
        <w:rPr>
          <w:rFonts w:cs="Arial"/>
          <w:color w:val="auto"/>
        </w:rPr>
        <w:t>Emailing</w:t>
      </w:r>
      <w:r w:rsidRPr="00A66F4E">
        <w:rPr>
          <w:rFonts w:cs="Arial"/>
        </w:rPr>
        <w:t xml:space="preserve"> </w:t>
      </w:r>
      <w:hyperlink r:id="rId13" w:history="1">
        <w:r w:rsidRPr="00A66F4E">
          <w:rPr>
            <w:rStyle w:val="Hyperlink"/>
            <w:rFonts w:cs="Arial"/>
          </w:rPr>
          <w:t>auckland.enrolmentschemes@education.govt.nz</w:t>
        </w:r>
      </w:hyperlink>
      <w:r w:rsidRPr="00A66F4E">
        <w:rPr>
          <w:rFonts w:cs="Arial"/>
        </w:rPr>
        <w:t xml:space="preserve"> if </w:t>
      </w:r>
      <w:r w:rsidRPr="00852904">
        <w:rPr>
          <w:rFonts w:cs="Arial"/>
          <w:color w:val="auto"/>
        </w:rPr>
        <w:t xml:space="preserve">you have further questions or </w:t>
      </w:r>
      <w:proofErr w:type="gramStart"/>
      <w:r w:rsidRPr="00852904">
        <w:rPr>
          <w:rFonts w:cs="Arial"/>
          <w:color w:val="auto"/>
        </w:rPr>
        <w:t>comments</w:t>
      </w:r>
      <w:proofErr w:type="gramEnd"/>
    </w:p>
    <w:p w14:paraId="2FF79D12" w14:textId="77777777" w:rsidR="00852904" w:rsidRDefault="00852904" w:rsidP="00852904">
      <w:pPr>
        <w:pStyle w:val="MoEBodyText"/>
        <w:spacing w:after="120"/>
        <w:rPr>
          <w:rFonts w:cs="Arial"/>
        </w:rPr>
      </w:pPr>
    </w:p>
    <w:p w14:paraId="49517AA1" w14:textId="77777777" w:rsidR="00852904" w:rsidRPr="00852904" w:rsidRDefault="00852904" w:rsidP="00852904">
      <w:pPr>
        <w:pStyle w:val="MoEBodyText"/>
        <w:spacing w:after="120"/>
        <w:rPr>
          <w:rFonts w:cs="Arial"/>
          <w:color w:val="auto"/>
        </w:rPr>
      </w:pPr>
      <w:r w:rsidRPr="00852904">
        <w:rPr>
          <w:rFonts w:cs="Arial"/>
          <w:color w:val="auto"/>
        </w:rPr>
        <w:t>Consultation closes 10 November 2023.</w:t>
      </w:r>
    </w:p>
    <w:p w14:paraId="55DA4A14" w14:textId="77777777" w:rsidR="00852904" w:rsidRPr="00147A7E" w:rsidRDefault="00852904" w:rsidP="00852904">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changes </w:t>
      </w:r>
      <w:r>
        <w:rPr>
          <w:rFonts w:ascii="Arial" w:hAnsi="Arial" w:cs="Arial"/>
          <w:sz w:val="20"/>
          <w:szCs w:val="20"/>
        </w:rPr>
        <w:t>are planned to</w:t>
      </w:r>
      <w:r w:rsidRPr="00147A7E">
        <w:rPr>
          <w:rFonts w:ascii="Arial" w:hAnsi="Arial" w:cs="Arial"/>
          <w:sz w:val="20"/>
          <w:szCs w:val="20"/>
        </w:rPr>
        <w:t xml:space="preserve"> come into effect fr</w:t>
      </w:r>
      <w:r>
        <w:rPr>
          <w:rFonts w:ascii="Arial" w:hAnsi="Arial" w:cs="Arial"/>
          <w:sz w:val="20"/>
          <w:szCs w:val="20"/>
        </w:rPr>
        <w:t>om</w:t>
      </w:r>
      <w:r w:rsidRPr="00147A7E">
        <w:rPr>
          <w:rFonts w:ascii="Arial" w:hAnsi="Arial" w:cs="Arial"/>
          <w:sz w:val="20"/>
          <w:szCs w:val="20"/>
        </w:rPr>
        <w:t xml:space="preserve"> </w:t>
      </w:r>
      <w:r>
        <w:rPr>
          <w:rFonts w:ascii="Arial" w:hAnsi="Arial" w:cs="Arial"/>
          <w:sz w:val="20"/>
          <w:szCs w:val="20"/>
        </w:rPr>
        <w:t xml:space="preserve">20 </w:t>
      </w:r>
      <w:proofErr w:type="gramStart"/>
      <w:r>
        <w:rPr>
          <w:rFonts w:ascii="Arial" w:hAnsi="Arial" w:cs="Arial"/>
          <w:sz w:val="20"/>
          <w:szCs w:val="20"/>
        </w:rPr>
        <w:t>November,</w:t>
      </w:r>
      <w:proofErr w:type="gramEnd"/>
      <w:r>
        <w:rPr>
          <w:rFonts w:ascii="Arial" w:hAnsi="Arial" w:cs="Arial"/>
          <w:sz w:val="20"/>
          <w:szCs w:val="20"/>
        </w:rPr>
        <w:t xml:space="preserve"> </w:t>
      </w:r>
      <w:r w:rsidRPr="00147A7E">
        <w:rPr>
          <w:rFonts w:ascii="Arial" w:hAnsi="Arial" w:cs="Arial"/>
          <w:sz w:val="20"/>
          <w:szCs w:val="20"/>
        </w:rPr>
        <w:t>202</w:t>
      </w:r>
      <w:r>
        <w:rPr>
          <w:rFonts w:ascii="Arial" w:hAnsi="Arial" w:cs="Arial"/>
          <w:sz w:val="20"/>
          <w:szCs w:val="20"/>
        </w:rPr>
        <w:t>3</w:t>
      </w:r>
      <w:r w:rsidRPr="00147A7E">
        <w:rPr>
          <w:rFonts w:ascii="Arial" w:hAnsi="Arial" w:cs="Arial"/>
          <w:sz w:val="20"/>
          <w:szCs w:val="20"/>
        </w:rPr>
        <w:t>.</w:t>
      </w:r>
    </w:p>
    <w:p w14:paraId="3258C812" w14:textId="77777777" w:rsidR="00852904" w:rsidRPr="00104B0B" w:rsidRDefault="00852904" w:rsidP="00852904">
      <w:pPr>
        <w:pStyle w:val="MoEBodyText"/>
        <w:rPr>
          <w:rFonts w:cs="Arial"/>
          <w:b/>
        </w:rPr>
      </w:pPr>
    </w:p>
    <w:p w14:paraId="72C53298" w14:textId="539C9AC3" w:rsidR="008A65FD" w:rsidRPr="00852904" w:rsidRDefault="008A65FD" w:rsidP="00852904"/>
    <w:sectPr w:rsidR="008A65FD" w:rsidRPr="00852904" w:rsidSect="007A49EF">
      <w:footerReference w:type="default" r:id="rId14"/>
      <w:headerReference w:type="first" r:id="rId15"/>
      <w:footerReference w:type="first" r:id="rId16"/>
      <w:pgSz w:w="11906" w:h="16838"/>
      <w:pgMar w:top="1701" w:right="1134" w:bottom="1701" w:left="1134" w:header="62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756E" w14:textId="77777777" w:rsidR="00852904" w:rsidRDefault="00852904" w:rsidP="00B90FA8">
      <w:r>
        <w:separator/>
      </w:r>
    </w:p>
  </w:endnote>
  <w:endnote w:type="continuationSeparator" w:id="0">
    <w:p w14:paraId="59AAEE18" w14:textId="77777777" w:rsidR="00852904" w:rsidRDefault="00852904" w:rsidP="00B9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4875" w14:textId="77777777" w:rsidR="004015CD" w:rsidRDefault="004015CD" w:rsidP="00B90FA8">
    <w:pPr>
      <w:pStyle w:val="Footer"/>
    </w:pPr>
    <w:r w:rsidRPr="007A49EF">
      <w:drawing>
        <wp:anchor distT="0" distB="0" distL="114300" distR="114300" simplePos="0" relativeHeight="251665408" behindDoc="0" locked="0" layoutInCell="1" allowOverlap="1" wp14:anchorId="67FD03A2" wp14:editId="70814912">
          <wp:simplePos x="0" y="0"/>
          <wp:positionH relativeFrom="margin">
            <wp:posOffset>10424</wp:posOffset>
          </wp:positionH>
          <wp:positionV relativeFrom="page">
            <wp:posOffset>10177887</wp:posOffset>
          </wp:positionV>
          <wp:extent cx="854710" cy="89535"/>
          <wp:effectExtent l="0" t="0" r="254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8953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41D9" w14:textId="544C20F0" w:rsidR="006164A3" w:rsidRDefault="007A49EF" w:rsidP="00B90FA8">
    <w:pPr>
      <w:pStyle w:val="Footer"/>
      <w:rPr>
        <w:lang w:val="mi-NZ"/>
      </w:rPr>
    </w:pPr>
    <w:r w:rsidRPr="007A49EF">
      <w:drawing>
        <wp:anchor distT="0" distB="0" distL="114300" distR="114300" simplePos="0" relativeHeight="251661312" behindDoc="0" locked="0" layoutInCell="1" allowOverlap="1" wp14:anchorId="2C4708D8" wp14:editId="3C2AFE98">
          <wp:simplePos x="0" y="0"/>
          <wp:positionH relativeFrom="margin">
            <wp:posOffset>9525</wp:posOffset>
          </wp:positionH>
          <wp:positionV relativeFrom="page">
            <wp:posOffset>10172700</wp:posOffset>
          </wp:positionV>
          <wp:extent cx="854710" cy="89535"/>
          <wp:effectExtent l="0" t="0" r="254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89535"/>
                  </a:xfrm>
                  <a:prstGeom prst="rect">
                    <a:avLst/>
                  </a:prstGeom>
                  <a:noFill/>
                  <a:ln>
                    <a:noFill/>
                  </a:ln>
                </pic:spPr>
              </pic:pic>
            </a:graphicData>
          </a:graphic>
        </wp:anchor>
      </w:drawing>
    </w:r>
    <w:r w:rsidRPr="007A49EF">
      <w:drawing>
        <wp:anchor distT="0" distB="0" distL="114300" distR="114300" simplePos="0" relativeHeight="251660288" behindDoc="0" locked="0" layoutInCell="1" allowOverlap="1" wp14:anchorId="5875D992" wp14:editId="3C289366">
          <wp:simplePos x="0" y="0"/>
          <wp:positionH relativeFrom="margin">
            <wp:posOffset>4916805</wp:posOffset>
          </wp:positionH>
          <wp:positionV relativeFrom="page">
            <wp:posOffset>9805035</wp:posOffset>
          </wp:positionV>
          <wp:extent cx="1209675" cy="3524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anchor>
      </w:drawing>
    </w:r>
    <w:sdt>
      <w:sdtPr>
        <w:rPr>
          <w:lang w:val="mi-NZ"/>
        </w:rPr>
        <w:alias w:val="Office Address"/>
        <w:tag w:val="Office Address"/>
        <w:id w:val="-898891505"/>
        <w:placeholder/>
        <w:docPartList>
          <w:docPartGallery w:val="Quick Parts"/>
          <w:docPartCategory w:val="Addresses"/>
        </w:docPartList>
      </w:sdtPr>
      <w:sdtEndPr/>
      <w:sdtContent>
        <w:r w:rsidR="00852904" w:rsidRPr="00852904">
          <w:rPr>
            <w:lang w:val="mi-NZ"/>
          </w:rPr>
          <w:drawing>
            <wp:anchor distT="0" distB="0" distL="114300" distR="114300" simplePos="0" relativeHeight="251668480" behindDoc="0" locked="0" layoutInCell="1" allowOverlap="1" wp14:anchorId="079867F7" wp14:editId="7CD91ADC">
              <wp:simplePos x="0" y="0"/>
              <wp:positionH relativeFrom="margin">
                <wp:posOffset>9525</wp:posOffset>
              </wp:positionH>
              <wp:positionV relativeFrom="page">
                <wp:posOffset>10172700</wp:posOffset>
              </wp:positionV>
              <wp:extent cx="854710" cy="8953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89535"/>
                      </a:xfrm>
                      <a:prstGeom prst="rect">
                        <a:avLst/>
                      </a:prstGeom>
                      <a:noFill/>
                      <a:ln>
                        <a:noFill/>
                      </a:ln>
                    </pic:spPr>
                  </pic:pic>
                </a:graphicData>
              </a:graphic>
            </wp:anchor>
          </w:drawing>
        </w:r>
        <w:r w:rsidR="00852904" w:rsidRPr="00852904">
          <w:rPr>
            <w:lang w:val="mi-NZ"/>
          </w:rPr>
          <w:drawing>
            <wp:anchor distT="0" distB="0" distL="114300" distR="114300" simplePos="0" relativeHeight="251667456" behindDoc="0" locked="0" layoutInCell="1" allowOverlap="1" wp14:anchorId="2FE8699A" wp14:editId="02280035">
              <wp:simplePos x="0" y="0"/>
              <wp:positionH relativeFrom="margin">
                <wp:posOffset>4916805</wp:posOffset>
              </wp:positionH>
              <wp:positionV relativeFrom="page">
                <wp:posOffset>9805035</wp:posOffset>
              </wp:positionV>
              <wp:extent cx="1209675" cy="352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anchor>
          </w:drawing>
        </w:r>
        <w:r w:rsidR="00852904" w:rsidRPr="00852904">
          <w:rPr>
            <w:lang w:val="mi-NZ"/>
          </w:rPr>
          <w:t>Auckland Office, Level 3, 12-18 Normanby Road, Mt Eden, Auckland 1024</w:t>
        </w:r>
        <w:r w:rsidR="00852904" w:rsidRPr="00852904">
          <w:rPr>
            <w:lang w:val="mi-NZ"/>
          </w:rPr>
          <w:br/>
          <w:t>Private Bag 92644, Symonds Street, Auckland 1149 Phone: +64 9 632 9400</w:t>
        </w:r>
      </w:sdtContent>
    </w:sdt>
    <w:r w:rsidR="00181B79">
      <w:rPr>
        <w:lang w:val="mi-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F41F" w14:textId="77777777" w:rsidR="00852904" w:rsidRDefault="00852904" w:rsidP="00B90FA8">
      <w:r>
        <w:separator/>
      </w:r>
    </w:p>
  </w:footnote>
  <w:footnote w:type="continuationSeparator" w:id="0">
    <w:p w14:paraId="798E9A9A" w14:textId="77777777" w:rsidR="00852904" w:rsidRDefault="00852904" w:rsidP="00B9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FF43" w14:textId="77777777" w:rsidR="007A49EF" w:rsidRDefault="007A49EF" w:rsidP="00B90FA8">
    <w:pPr>
      <w:pStyle w:val="Header"/>
      <w:spacing w:after="2200"/>
    </w:pPr>
    <w:r>
      <w:rPr>
        <w:noProof/>
      </w:rPr>
      <w:drawing>
        <wp:anchor distT="0" distB="0" distL="114300" distR="114300" simplePos="0" relativeHeight="251659264" behindDoc="0" locked="0" layoutInCell="1" allowOverlap="1" wp14:anchorId="2ADD34F8" wp14:editId="0345EAA2">
          <wp:simplePos x="0" y="0"/>
          <wp:positionH relativeFrom="margin">
            <wp:align>left</wp:align>
          </wp:positionH>
          <wp:positionV relativeFrom="page">
            <wp:posOffset>723043</wp:posOffset>
          </wp:positionV>
          <wp:extent cx="942975" cy="6000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EEAE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305AA"/>
    <w:multiLevelType w:val="hybridMultilevel"/>
    <w:tmpl w:val="D03C1A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5A65FA"/>
    <w:multiLevelType w:val="multilevel"/>
    <w:tmpl w:val="74E2A362"/>
    <w:lvl w:ilvl="0">
      <w:start w:val="1"/>
      <w:numFmt w:val="decimal"/>
      <w:pStyle w:val="TableNumbers"/>
      <w:lvlText w:val="%1."/>
      <w:lvlJc w:val="left"/>
      <w:pPr>
        <w:ind w:left="720" w:hanging="360"/>
      </w:pPr>
      <w:rPr>
        <w:rFonts w:hint="default"/>
      </w:rPr>
    </w:lvl>
    <w:lvl w:ilvl="1">
      <w:start w:val="1"/>
      <w:numFmt w:val="bullet"/>
      <w:pStyle w:val="TableBullets"/>
      <w:lvlText w:val="•"/>
      <w:lvlJc w:val="left"/>
      <w:pPr>
        <w:ind w:left="1440" w:hanging="360"/>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AF4C6F"/>
    <w:multiLevelType w:val="hybridMultilevel"/>
    <w:tmpl w:val="1A707D9C"/>
    <w:lvl w:ilvl="0" w:tplc="CBB6B7B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53921111">
    <w:abstractNumId w:val="1"/>
  </w:num>
  <w:num w:numId="2" w16cid:durableId="1542329282">
    <w:abstractNumId w:val="2"/>
  </w:num>
  <w:num w:numId="3" w16cid:durableId="1756051147">
    <w:abstractNumId w:val="3"/>
  </w:num>
  <w:num w:numId="4" w16cid:durableId="14962068">
    <w:abstractNumId w:val="0"/>
  </w:num>
  <w:num w:numId="5" w16cid:durableId="1256861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04"/>
    <w:rsid w:val="000166DC"/>
    <w:rsid w:val="00161F09"/>
    <w:rsid w:val="00181B79"/>
    <w:rsid w:val="001C6A42"/>
    <w:rsid w:val="001F55BD"/>
    <w:rsid w:val="00230A2E"/>
    <w:rsid w:val="002774A2"/>
    <w:rsid w:val="002B7585"/>
    <w:rsid w:val="002E3362"/>
    <w:rsid w:val="002E6703"/>
    <w:rsid w:val="0033300E"/>
    <w:rsid w:val="003B4845"/>
    <w:rsid w:val="004015CD"/>
    <w:rsid w:val="004A6B4F"/>
    <w:rsid w:val="00501DF4"/>
    <w:rsid w:val="00522F0A"/>
    <w:rsid w:val="00533D44"/>
    <w:rsid w:val="00581A6C"/>
    <w:rsid w:val="00585E59"/>
    <w:rsid w:val="005D39D0"/>
    <w:rsid w:val="006164A3"/>
    <w:rsid w:val="006815DF"/>
    <w:rsid w:val="006D23D0"/>
    <w:rsid w:val="006E56C5"/>
    <w:rsid w:val="007A49EF"/>
    <w:rsid w:val="007C7EBC"/>
    <w:rsid w:val="007E4366"/>
    <w:rsid w:val="008528E8"/>
    <w:rsid w:val="00852904"/>
    <w:rsid w:val="00876A0B"/>
    <w:rsid w:val="008A3446"/>
    <w:rsid w:val="008A65FD"/>
    <w:rsid w:val="008D15C3"/>
    <w:rsid w:val="0092751E"/>
    <w:rsid w:val="00A51367"/>
    <w:rsid w:val="00AF463C"/>
    <w:rsid w:val="00B004F2"/>
    <w:rsid w:val="00B90FA8"/>
    <w:rsid w:val="00C1635C"/>
    <w:rsid w:val="00C95D50"/>
    <w:rsid w:val="00CA794B"/>
    <w:rsid w:val="00CB7A28"/>
    <w:rsid w:val="00D3294C"/>
    <w:rsid w:val="00DA157F"/>
    <w:rsid w:val="00E04957"/>
    <w:rsid w:val="00E33A67"/>
    <w:rsid w:val="00E7504C"/>
    <w:rsid w:val="00E976D3"/>
    <w:rsid w:val="00EA7F1A"/>
    <w:rsid w:val="00EB3787"/>
    <w:rsid w:val="00ED0E3D"/>
    <w:rsid w:val="00ED1478"/>
    <w:rsid w:val="00EF68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31266"/>
  <w15:chartTrackingRefBased/>
  <w15:docId w15:val="{A1D6A5DC-792E-44F9-8CD7-EA9DFA3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904"/>
  </w:style>
  <w:style w:type="paragraph" w:styleId="Heading1">
    <w:name w:val="heading 1"/>
    <w:basedOn w:val="Normal"/>
    <w:next w:val="Normal"/>
    <w:link w:val="Heading1Char"/>
    <w:uiPriority w:val="9"/>
    <w:qFormat/>
    <w:rsid w:val="00CB7A28"/>
    <w:pPr>
      <w:keepNext/>
      <w:keepLines/>
      <w:spacing w:before="360" w:after="240"/>
      <w:outlineLvl w:val="0"/>
    </w:pPr>
    <w:rPr>
      <w:rFonts w:asciiTheme="majorHAnsi" w:eastAsiaTheme="majorEastAsia" w:hAnsiTheme="majorHAnsi" w:cstheme="majorBidi"/>
      <w:b/>
      <w:bCs/>
      <w:color w:val="F04F24"/>
      <w:sz w:val="44"/>
      <w:szCs w:val="44"/>
    </w:rPr>
  </w:style>
  <w:style w:type="paragraph" w:styleId="Heading2">
    <w:name w:val="heading 2"/>
    <w:basedOn w:val="Normal"/>
    <w:next w:val="Normal"/>
    <w:link w:val="Heading2Char"/>
    <w:uiPriority w:val="9"/>
    <w:qFormat/>
    <w:rsid w:val="00CB7A28"/>
    <w:pPr>
      <w:keepNext/>
      <w:keepLines/>
      <w:outlineLvl w:val="1"/>
    </w:pPr>
    <w:rPr>
      <w:rFonts w:asciiTheme="majorHAnsi" w:eastAsiaTheme="majorEastAsia" w:hAnsiTheme="majorHAnsi" w:cstheme="majorBidi"/>
      <w:b/>
      <w:bCs/>
      <w:color w:val="F04F24"/>
      <w:sz w:val="28"/>
      <w:szCs w:val="28"/>
    </w:rPr>
  </w:style>
  <w:style w:type="paragraph" w:styleId="Heading3">
    <w:name w:val="heading 3"/>
    <w:basedOn w:val="Normal"/>
    <w:next w:val="Normal"/>
    <w:link w:val="Heading3Char"/>
    <w:uiPriority w:val="9"/>
    <w:qFormat/>
    <w:rsid w:val="00DA157F"/>
    <w:pPr>
      <w:keepNext/>
      <w:keepLines/>
      <w:spacing w:before="20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qFormat/>
    <w:rsid w:val="00DA157F"/>
    <w:pPr>
      <w:keepNext/>
      <w:keepLines/>
      <w:spacing w:before="200"/>
      <w:outlineLvl w:val="3"/>
    </w:pPr>
    <w:rPr>
      <w:rFonts w:asciiTheme="majorHAnsi" w:eastAsiaTheme="majorEastAsia" w:hAnsiTheme="majorHAnsi" w:cstheme="majorBidi"/>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513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751E"/>
    <w:rPr>
      <w:color w:val="231F20" w:themeColor="text1"/>
    </w:rPr>
  </w:style>
  <w:style w:type="paragraph" w:styleId="Footer">
    <w:name w:val="footer"/>
    <w:basedOn w:val="Normal"/>
    <w:link w:val="FooterChar"/>
    <w:uiPriority w:val="99"/>
    <w:rsid w:val="007A49EF"/>
    <w:pPr>
      <w:tabs>
        <w:tab w:val="center" w:pos="4513"/>
        <w:tab w:val="right" w:pos="9026"/>
      </w:tabs>
      <w:spacing w:after="0" w:line="240" w:lineRule="auto"/>
    </w:pPr>
    <w:rPr>
      <w:noProof/>
      <w:color w:val="A6A8AB"/>
      <w:sz w:val="16"/>
      <w:szCs w:val="16"/>
    </w:rPr>
  </w:style>
  <w:style w:type="character" w:customStyle="1" w:styleId="FooterChar">
    <w:name w:val="Footer Char"/>
    <w:basedOn w:val="DefaultParagraphFont"/>
    <w:link w:val="Footer"/>
    <w:uiPriority w:val="99"/>
    <w:rsid w:val="007A49EF"/>
    <w:rPr>
      <w:noProof/>
      <w:color w:val="A6A8AB"/>
      <w:sz w:val="16"/>
      <w:szCs w:val="16"/>
    </w:rPr>
  </w:style>
  <w:style w:type="character" w:customStyle="1" w:styleId="Heading1Char">
    <w:name w:val="Heading 1 Char"/>
    <w:basedOn w:val="DefaultParagraphFont"/>
    <w:link w:val="Heading1"/>
    <w:uiPriority w:val="9"/>
    <w:rsid w:val="00CB7A28"/>
    <w:rPr>
      <w:rFonts w:asciiTheme="majorHAnsi" w:eastAsiaTheme="majorEastAsia" w:hAnsiTheme="majorHAnsi" w:cstheme="majorBidi"/>
      <w:b/>
      <w:bCs/>
      <w:color w:val="F04F24"/>
      <w:sz w:val="44"/>
      <w:szCs w:val="44"/>
    </w:rPr>
  </w:style>
  <w:style w:type="paragraph" w:styleId="Title">
    <w:name w:val="Title"/>
    <w:basedOn w:val="Normal"/>
    <w:next w:val="Normal"/>
    <w:link w:val="TitleChar"/>
    <w:uiPriority w:val="10"/>
    <w:semiHidden/>
    <w:qFormat/>
    <w:rsid w:val="00230A2E"/>
    <w:rPr>
      <w:b/>
      <w:bCs/>
      <w:sz w:val="28"/>
      <w:szCs w:val="28"/>
    </w:rPr>
  </w:style>
  <w:style w:type="character" w:customStyle="1" w:styleId="TitleChar">
    <w:name w:val="Title Char"/>
    <w:basedOn w:val="DefaultParagraphFont"/>
    <w:link w:val="Title"/>
    <w:uiPriority w:val="10"/>
    <w:semiHidden/>
    <w:rsid w:val="002E3362"/>
    <w:rPr>
      <w:b/>
      <w:bCs/>
      <w:color w:val="231F20" w:themeColor="text1"/>
      <w:sz w:val="28"/>
      <w:szCs w:val="28"/>
    </w:rPr>
  </w:style>
  <w:style w:type="table" w:styleId="TableGrid">
    <w:name w:val="Table Grid"/>
    <w:basedOn w:val="TableNormal"/>
    <w:uiPriority w:val="39"/>
    <w:rsid w:val="0023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0A2E"/>
    <w:rPr>
      <w:color w:val="808080"/>
    </w:rPr>
  </w:style>
  <w:style w:type="table" w:customStyle="1" w:styleId="Style1">
    <w:name w:val="Style1"/>
    <w:basedOn w:val="TableNormal"/>
    <w:uiPriority w:val="99"/>
    <w:rsid w:val="007E4366"/>
    <w:pPr>
      <w:spacing w:after="0" w:line="240" w:lineRule="auto"/>
    </w:pPr>
    <w:tblPr>
      <w:tblStyleRowBandSize w:val="1"/>
      <w:tblBorders>
        <w:insideV w:val="single" w:sz="4" w:space="0" w:color="FFFFFF" w:themeColor="background1"/>
      </w:tblBorders>
      <w:tblCellMar>
        <w:top w:w="108" w:type="dxa"/>
        <w:bottom w:w="108" w:type="dxa"/>
      </w:tblCellMar>
    </w:tblPr>
    <w:tblStylePr w:type="firstRow">
      <w:tblPr/>
      <w:tcPr>
        <w:shd w:val="clear" w:color="auto" w:fill="F36E26"/>
      </w:tcPr>
    </w:tblStylePr>
    <w:tblStylePr w:type="band1Horz">
      <w:tblPr/>
      <w:tcPr>
        <w:shd w:val="clear" w:color="auto" w:fill="FFFFFF" w:themeFill="background1"/>
      </w:tcPr>
    </w:tblStylePr>
    <w:tblStylePr w:type="band2Horz">
      <w:tblPr/>
      <w:tcPr>
        <w:shd w:val="clear" w:color="auto" w:fill="FFF9EF"/>
      </w:tcPr>
    </w:tblStylePr>
  </w:style>
  <w:style w:type="paragraph" w:customStyle="1" w:styleId="TableText">
    <w:name w:val="Table Text"/>
    <w:basedOn w:val="Normal"/>
    <w:semiHidden/>
    <w:qFormat/>
    <w:rsid w:val="00533D44"/>
    <w:pPr>
      <w:spacing w:after="0" w:line="240" w:lineRule="auto"/>
    </w:pPr>
  </w:style>
  <w:style w:type="paragraph" w:customStyle="1" w:styleId="TableNumbers">
    <w:name w:val="Table Numbers"/>
    <w:basedOn w:val="TableText"/>
    <w:semiHidden/>
    <w:qFormat/>
    <w:rsid w:val="00533D44"/>
    <w:pPr>
      <w:numPr>
        <w:numId w:val="2"/>
      </w:numPr>
      <w:ind w:left="284" w:hanging="284"/>
    </w:pPr>
  </w:style>
  <w:style w:type="paragraph" w:customStyle="1" w:styleId="TableBullets">
    <w:name w:val="Table Bullets"/>
    <w:basedOn w:val="TableNumbers"/>
    <w:semiHidden/>
    <w:qFormat/>
    <w:rsid w:val="00533D44"/>
    <w:pPr>
      <w:numPr>
        <w:ilvl w:val="1"/>
      </w:numPr>
      <w:ind w:left="624" w:hanging="284"/>
    </w:pPr>
  </w:style>
  <w:style w:type="paragraph" w:customStyle="1" w:styleId="Footer2">
    <w:name w:val="Footer 2"/>
    <w:basedOn w:val="Footer"/>
    <w:semiHidden/>
    <w:qFormat/>
    <w:rsid w:val="00EB3787"/>
    <w:rPr>
      <w:b/>
      <w:color w:val="auto"/>
    </w:rPr>
  </w:style>
  <w:style w:type="paragraph" w:customStyle="1" w:styleId="TableHeader">
    <w:name w:val="Table Header"/>
    <w:basedOn w:val="TableText"/>
    <w:semiHidden/>
    <w:qFormat/>
    <w:rsid w:val="007E4366"/>
    <w:rPr>
      <w:color w:val="FFFFFF" w:themeColor="background1"/>
    </w:rPr>
  </w:style>
  <w:style w:type="character" w:customStyle="1" w:styleId="Heading2Char">
    <w:name w:val="Heading 2 Char"/>
    <w:basedOn w:val="DefaultParagraphFont"/>
    <w:link w:val="Heading2"/>
    <w:uiPriority w:val="9"/>
    <w:rsid w:val="00CB7A28"/>
    <w:rPr>
      <w:rFonts w:asciiTheme="majorHAnsi" w:eastAsiaTheme="majorEastAsia" w:hAnsiTheme="majorHAnsi" w:cstheme="majorBidi"/>
      <w:b/>
      <w:bCs/>
      <w:color w:val="F04F24"/>
      <w:sz w:val="28"/>
      <w:szCs w:val="28"/>
    </w:rPr>
  </w:style>
  <w:style w:type="character" w:customStyle="1" w:styleId="Heading3Char">
    <w:name w:val="Heading 3 Char"/>
    <w:basedOn w:val="DefaultParagraphFont"/>
    <w:link w:val="Heading3"/>
    <w:uiPriority w:val="9"/>
    <w:rsid w:val="00DA157F"/>
    <w:rPr>
      <w:rFonts w:asciiTheme="majorHAnsi" w:eastAsiaTheme="majorEastAsia" w:hAnsiTheme="majorHAnsi" w:cstheme="majorBidi"/>
      <w:b/>
      <w:bCs/>
      <w:color w:val="231F20" w:themeColor="text1"/>
      <w:sz w:val="24"/>
      <w:szCs w:val="24"/>
    </w:rPr>
  </w:style>
  <w:style w:type="character" w:customStyle="1" w:styleId="Heading4Char">
    <w:name w:val="Heading 4 Char"/>
    <w:basedOn w:val="DefaultParagraphFont"/>
    <w:link w:val="Heading4"/>
    <w:uiPriority w:val="9"/>
    <w:rsid w:val="00DA157F"/>
    <w:rPr>
      <w:rFonts w:asciiTheme="majorHAnsi" w:eastAsiaTheme="majorEastAsia" w:hAnsiTheme="majorHAnsi" w:cstheme="majorBidi"/>
      <w:b/>
      <w:bCs/>
      <w:i/>
      <w:iCs/>
      <w:color w:val="231F20" w:themeColor="text1"/>
      <w:sz w:val="20"/>
      <w:szCs w:val="20"/>
    </w:rPr>
  </w:style>
  <w:style w:type="paragraph" w:styleId="ListBullet">
    <w:name w:val="List Bullet"/>
    <w:basedOn w:val="Normal"/>
    <w:uiPriority w:val="99"/>
    <w:qFormat/>
    <w:rsid w:val="00DA157F"/>
    <w:pPr>
      <w:numPr>
        <w:numId w:val="4"/>
      </w:numPr>
      <w:spacing w:before="120"/>
      <w:ind w:left="357" w:hanging="357"/>
      <w:contextualSpacing/>
    </w:pPr>
  </w:style>
  <w:style w:type="paragraph" w:styleId="NoSpacing">
    <w:name w:val="No Spacing"/>
    <w:uiPriority w:val="1"/>
    <w:qFormat/>
    <w:rsid w:val="005D39D0"/>
    <w:pPr>
      <w:spacing w:after="0"/>
    </w:pPr>
    <w:rPr>
      <w:color w:val="231F20" w:themeColor="text1"/>
    </w:rPr>
  </w:style>
  <w:style w:type="paragraph" w:customStyle="1" w:styleId="MoECoverPageHeading">
    <w:name w:val="MoE: Cover Page Heading"/>
    <w:basedOn w:val="Normal"/>
    <w:link w:val="MoECoverPageHeadingChar"/>
    <w:qFormat/>
    <w:rsid w:val="00852904"/>
    <w:pPr>
      <w:spacing w:after="120" w:line="240" w:lineRule="atLeast"/>
    </w:pPr>
    <w:rPr>
      <w:rFonts w:ascii="Arial" w:hAnsi="Arial" w:cs="Arial"/>
      <w:b/>
      <w:color w:val="01853E"/>
      <w:sz w:val="56"/>
      <w:szCs w:val="56"/>
    </w:rPr>
  </w:style>
  <w:style w:type="character" w:customStyle="1" w:styleId="MoECoverPageHeadingChar">
    <w:name w:val="MoE: Cover Page Heading Char"/>
    <w:basedOn w:val="DefaultParagraphFont"/>
    <w:link w:val="MoECoverPageHeading"/>
    <w:rsid w:val="00852904"/>
    <w:rPr>
      <w:rFonts w:ascii="Arial" w:hAnsi="Arial" w:cs="Arial"/>
      <w:b/>
      <w:color w:val="01853E"/>
      <w:sz w:val="56"/>
      <w:szCs w:val="56"/>
    </w:rPr>
  </w:style>
  <w:style w:type="paragraph" w:customStyle="1" w:styleId="MoEHeading1">
    <w:name w:val="MoE: Heading 1"/>
    <w:basedOn w:val="Heading1"/>
    <w:next w:val="MoEBodyText"/>
    <w:link w:val="MoEHeading1Char"/>
    <w:qFormat/>
    <w:rsid w:val="00852904"/>
    <w:pPr>
      <w:spacing w:before="0" w:after="840" w:line="240" w:lineRule="auto"/>
    </w:pPr>
    <w:rPr>
      <w:rFonts w:ascii="Arial" w:hAnsi="Arial" w:cs="Arial"/>
      <w:bCs w:val="0"/>
      <w:color w:val="01853E"/>
    </w:rPr>
  </w:style>
  <w:style w:type="paragraph" w:customStyle="1" w:styleId="MoEHeading2">
    <w:name w:val="MoE: Heading 2"/>
    <w:basedOn w:val="Heading2"/>
    <w:next w:val="MoEBodyText"/>
    <w:link w:val="MoEHeading2Char"/>
    <w:qFormat/>
    <w:rsid w:val="00852904"/>
    <w:pPr>
      <w:spacing w:before="200" w:after="120" w:line="240" w:lineRule="auto"/>
    </w:pPr>
    <w:rPr>
      <w:rFonts w:ascii="Arial" w:hAnsi="Arial"/>
      <w:bCs w:val="0"/>
      <w:color w:val="01853E"/>
      <w:sz w:val="24"/>
      <w:szCs w:val="24"/>
    </w:rPr>
  </w:style>
  <w:style w:type="character" w:customStyle="1" w:styleId="MoEHeading1Char">
    <w:name w:val="MoE: Heading 1 Char"/>
    <w:basedOn w:val="DefaultParagraphFont"/>
    <w:link w:val="MoEHeading1"/>
    <w:rsid w:val="0085290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52904"/>
    <w:pPr>
      <w:spacing w:after="240" w:line="240" w:lineRule="atLeast"/>
    </w:pPr>
    <w:rPr>
      <w:rFonts w:ascii="Arial" w:eastAsiaTheme="majorEastAsia" w:hAnsi="Arial" w:cstheme="majorBidi"/>
      <w:color w:val="01853E"/>
      <w:sz w:val="20"/>
      <w:szCs w:val="20"/>
    </w:rPr>
  </w:style>
  <w:style w:type="character" w:customStyle="1" w:styleId="MoEHeading2Char">
    <w:name w:val="MoE: Heading 2 Char"/>
    <w:basedOn w:val="MoEHeading1Char"/>
    <w:link w:val="MoEHeading2"/>
    <w:rsid w:val="00852904"/>
    <w:rPr>
      <w:rFonts w:ascii="Arial" w:eastAsiaTheme="majorEastAsia" w:hAnsi="Arial" w:cstheme="majorBidi"/>
      <w:b/>
      <w:color w:val="01853E"/>
      <w:sz w:val="24"/>
      <w:szCs w:val="24"/>
    </w:rPr>
  </w:style>
  <w:style w:type="character" w:customStyle="1" w:styleId="MoEBodyTextChar">
    <w:name w:val="MoE: Body Text Char"/>
    <w:basedOn w:val="MoEHeading2Char"/>
    <w:link w:val="MoEBodyText"/>
    <w:rsid w:val="00852904"/>
    <w:rPr>
      <w:rFonts w:ascii="Arial" w:eastAsiaTheme="majorEastAsia" w:hAnsi="Arial" w:cstheme="majorBidi"/>
      <w:b w:val="0"/>
      <w:color w:val="01853E"/>
      <w:sz w:val="20"/>
      <w:szCs w:val="20"/>
    </w:rPr>
  </w:style>
  <w:style w:type="character" w:styleId="Hyperlink">
    <w:name w:val="Hyperlink"/>
    <w:basedOn w:val="DefaultParagraphFont"/>
    <w:uiPriority w:val="99"/>
    <w:rsid w:val="00852904"/>
    <w:rPr>
      <w:color w:val="F36E26" w:themeColor="hyperlink"/>
      <w:u w:val="single"/>
    </w:rPr>
  </w:style>
  <w:style w:type="paragraph" w:customStyle="1" w:styleId="Default">
    <w:name w:val="Default"/>
    <w:rsid w:val="00852904"/>
    <w:pPr>
      <w:autoSpaceDE w:val="0"/>
      <w:autoSpaceDN w:val="0"/>
      <w:adjustRightInd w:val="0"/>
      <w:spacing w:after="0" w:line="240" w:lineRule="auto"/>
    </w:pPr>
    <w:rPr>
      <w:rFonts w:ascii="Arial" w:eastAsia="Times New Roman" w:hAnsi="Arial" w:cs="Arial"/>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ckland.enrolmentschemes@education.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ation.education.govt.nz/education/massey-school-enrolment-scheme-amendment%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LetterHeads\Te%20Mahau%20Letterhead.dotx" TargetMode="External"/></Relationships>
</file>

<file path=word/theme/theme1.xml><?xml version="1.0" encoding="utf-8"?>
<a:theme xmlns:a="http://schemas.openxmlformats.org/drawingml/2006/main" name="Office Theme">
  <a:themeElements>
    <a:clrScheme name="Te Mahau">
      <a:dk1>
        <a:srgbClr val="231F20"/>
      </a:dk1>
      <a:lt1>
        <a:sysClr val="window" lastClr="FFFFFF"/>
      </a:lt1>
      <a:dk2>
        <a:srgbClr val="231F20"/>
      </a:dk2>
      <a:lt2>
        <a:srgbClr val="F5F5F5"/>
      </a:lt2>
      <a:accent1>
        <a:srgbClr val="F36E26"/>
      </a:accent1>
      <a:accent2>
        <a:srgbClr val="F04F24"/>
      </a:accent2>
      <a:accent3>
        <a:srgbClr val="BD3B27"/>
      </a:accent3>
      <a:accent4>
        <a:srgbClr val="FFEFD5"/>
      </a:accent4>
      <a:accent5>
        <a:srgbClr val="FFBD51"/>
      </a:accent5>
      <a:accent6>
        <a:srgbClr val="FF642B"/>
      </a:accent6>
      <a:hlink>
        <a:srgbClr val="F36E26"/>
      </a:hlink>
      <a:folHlink>
        <a:srgbClr val="F04F2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0" ma:contentTypeDescription="Create a new document." ma:contentTypeScope="" ma:versionID="e7c9687ce320819e82dc6071ab3137c8">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48df1f5558e4b8de43b2d3a3cb493451"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1BE35-F425-46FD-B1E1-871FCCF6E348}">
  <ds:schemaRefs>
    <ds:schemaRef ds:uri="http://schemas.microsoft.com/sharepoint/v3/contenttype/forms"/>
  </ds:schemaRefs>
</ds:datastoreItem>
</file>

<file path=customXml/itemProps2.xml><?xml version="1.0" encoding="utf-8"?>
<ds:datastoreItem xmlns:ds="http://schemas.openxmlformats.org/officeDocument/2006/customXml" ds:itemID="{F493A6DC-F011-4148-BD8A-2D029639CD7F}">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3.xml><?xml version="1.0" encoding="utf-8"?>
<ds:datastoreItem xmlns:ds="http://schemas.openxmlformats.org/officeDocument/2006/customXml" ds:itemID="{2C16C3FB-D11E-4F67-84B5-CB6FDAFD95FC}">
  <ds:schemaRefs>
    <ds:schemaRef ds:uri="http://schemas.openxmlformats.org/officeDocument/2006/bibliography"/>
  </ds:schemaRefs>
</ds:datastoreItem>
</file>

<file path=customXml/itemProps4.xml><?xml version="1.0" encoding="utf-8"?>
<ds:datastoreItem xmlns:ds="http://schemas.openxmlformats.org/officeDocument/2006/customXml" ds:itemID="{F8EF21D6-E8BC-4025-B1F2-D9447943F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 Mahau Letterhead.dotx</Template>
  <TotalTime>6</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White</dc:creator>
  <cp:keywords/>
  <dc:description/>
  <cp:lastModifiedBy>Ken White</cp:lastModifiedBy>
  <cp:revision>1</cp:revision>
  <dcterms:created xsi:type="dcterms:W3CDTF">2023-10-12T01:04:00Z</dcterms:created>
  <dcterms:modified xsi:type="dcterms:W3CDTF">2023-10-12T01:10:00Z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y fmtid="{D5CDD505-2E9C-101B-9397-08002B2CF9AE}" pid="3" name="MediaServiceImageTags">
    <vt:lpwstr/>
  </property>
</Properties>
</file>