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67DE8269" w14:textId="44D8421E" w:rsidR="00056512" w:rsidRPr="002A13F2" w:rsidRDefault="00B2702F" w:rsidP="006B3E0A">
      <w:pPr>
        <w:pStyle w:val="MoECoverPageHeading"/>
        <w:rPr>
          <w:i/>
          <w:color w:val="2A6EBB"/>
          <w:sz w:val="36"/>
          <w:szCs w:val="36"/>
        </w:rPr>
      </w:pPr>
      <w:r>
        <w:rPr>
          <w:color w:val="2A6EBB"/>
        </w:rPr>
        <w:t>Park Estate</w:t>
      </w:r>
      <w:r w:rsidR="003332BF">
        <w:rPr>
          <w:color w:val="2A6EBB"/>
        </w:rPr>
        <w:t xml:space="preserve"> School</w:t>
      </w:r>
    </w:p>
    <w:p w14:paraId="07E75F9D" w14:textId="77FA9750"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70E5AE04" w14:textId="298B11C8" w:rsidR="0062781D" w:rsidRDefault="0062781D" w:rsidP="006B3E0A">
      <w:pPr>
        <w:pStyle w:val="MoEBodyText"/>
        <w:rPr>
          <w:rFonts w:cs="Arial"/>
        </w:rPr>
      </w:pPr>
      <w:r>
        <w:rPr>
          <w:rFonts w:cs="Arial"/>
        </w:rPr>
        <w:t xml:space="preserve">Enrolment schemes are implemented when new schools are established in a community.  The Ministry of Education is developing an enrolment scheme for </w:t>
      </w:r>
      <w:r w:rsidR="00B2702F">
        <w:rPr>
          <w:rFonts w:cs="Arial"/>
        </w:rPr>
        <w:t>Park Estate</w:t>
      </w:r>
      <w:r w:rsidR="003332BF">
        <w:rPr>
          <w:rFonts w:cs="Arial"/>
        </w:rPr>
        <w:t xml:space="preserve"> School</w:t>
      </w:r>
      <w:r>
        <w:rPr>
          <w:rFonts w:cs="Arial"/>
        </w:rPr>
        <w:t xml:space="preserve">, which will be in effect for when the new </w:t>
      </w:r>
      <w:r w:rsidRPr="002A47E6">
        <w:rPr>
          <w:rFonts w:cs="Arial"/>
        </w:rPr>
        <w:t>school opens in 2022.</w:t>
      </w:r>
      <w:r>
        <w:rPr>
          <w:rFonts w:cs="Arial"/>
        </w:rPr>
        <w:t xml:space="preserve">  Having an enrolment scheme in place will ensure the Board of Trustees has a fair and transparent mechanism to manage the roll as it grows.  Like many new schools, </w:t>
      </w:r>
      <w:r w:rsidR="00B2702F">
        <w:rPr>
          <w:rFonts w:cs="Arial"/>
        </w:rPr>
        <w:t>Park Estate</w:t>
      </w:r>
      <w:r w:rsidR="003332BF">
        <w:rPr>
          <w:rFonts w:cs="Arial"/>
        </w:rPr>
        <w:t xml:space="preserve"> School</w:t>
      </w:r>
      <w:r>
        <w:rPr>
          <w:rFonts w:cs="Arial"/>
        </w:rPr>
        <w:t xml:space="preserve"> is </w:t>
      </w:r>
      <w:r w:rsidR="003A4121">
        <w:rPr>
          <w:rFonts w:cs="Arial"/>
        </w:rPr>
        <w:t xml:space="preserve">in </w:t>
      </w:r>
      <w:r>
        <w:rPr>
          <w:rFonts w:cs="Arial"/>
        </w:rPr>
        <w:t>a greenfields area of growth, and it</w:t>
      </w:r>
      <w:r w:rsidR="0004037C">
        <w:rPr>
          <w:rFonts w:cs="Arial"/>
        </w:rPr>
        <w:t>’</w:t>
      </w:r>
      <w:r>
        <w:rPr>
          <w:rFonts w:cs="Arial"/>
        </w:rPr>
        <w:t xml:space="preserve">s important that local students have </w:t>
      </w:r>
      <w:r w:rsidR="008351BC">
        <w:rPr>
          <w:rFonts w:cs="Arial"/>
        </w:rPr>
        <w:t xml:space="preserve">access </w:t>
      </w:r>
      <w:r>
        <w:rPr>
          <w:rFonts w:cs="Arial"/>
        </w:rPr>
        <w:t xml:space="preserve">to their local school. </w:t>
      </w:r>
    </w:p>
    <w:p w14:paraId="5A1C27F0" w14:textId="7E1FF9CE" w:rsidR="00D24A8B" w:rsidRDefault="00F84EDD" w:rsidP="006B3E0A">
      <w:pPr>
        <w:pStyle w:val="MoEBodyText"/>
        <w:rPr>
          <w:rFonts w:cs="Arial"/>
        </w:rPr>
      </w:pPr>
      <w:r>
        <w:rPr>
          <w:rFonts w:cs="Arial"/>
        </w:rPr>
        <w:t xml:space="preserve">The new enrolment scheme </w:t>
      </w:r>
      <w:r w:rsidR="008351BC">
        <w:rPr>
          <w:rFonts w:cs="Arial"/>
        </w:rPr>
        <w:t xml:space="preserve">for </w:t>
      </w:r>
      <w:r w:rsidR="00B2702F">
        <w:rPr>
          <w:rFonts w:cs="Arial"/>
        </w:rPr>
        <w:t>Park Estate</w:t>
      </w:r>
      <w:r w:rsidR="003332BF">
        <w:rPr>
          <w:rFonts w:cs="Arial"/>
        </w:rPr>
        <w:t xml:space="preserve"> School</w:t>
      </w:r>
      <w:r w:rsidR="008351BC">
        <w:rPr>
          <w:rFonts w:cs="Arial"/>
        </w:rPr>
        <w:t xml:space="preserve"> </w:t>
      </w:r>
      <w:r>
        <w:rPr>
          <w:rFonts w:cs="Arial"/>
        </w:rPr>
        <w:t>will have a home zone, like other schools</w:t>
      </w:r>
      <w:r w:rsidR="00AB19E8">
        <w:rPr>
          <w:rFonts w:cs="Arial"/>
        </w:rPr>
        <w:t xml:space="preserve"> with enrolment schemes</w:t>
      </w:r>
      <w:r>
        <w:rPr>
          <w:rFonts w:cs="Arial"/>
        </w:rPr>
        <w:t xml:space="preserve"> in the area.  Children that live within this area will have entitlement to enrol at </w:t>
      </w:r>
      <w:r w:rsidR="00B2702F">
        <w:rPr>
          <w:rFonts w:cs="Arial"/>
        </w:rPr>
        <w:t>Park Estate</w:t>
      </w:r>
      <w:r w:rsidR="003332BF">
        <w:rPr>
          <w:rFonts w:cs="Arial"/>
        </w:rPr>
        <w:t xml:space="preserve"> School</w:t>
      </w:r>
      <w:r>
        <w:rPr>
          <w:rFonts w:cs="Arial"/>
        </w:rPr>
        <w:t>.  The home zone area is shown on the map b</w:t>
      </w:r>
      <w:r w:rsidR="002A47E6">
        <w:rPr>
          <w:rFonts w:cs="Arial"/>
        </w:rPr>
        <w:t>elow</w:t>
      </w:r>
      <w:r>
        <w:rPr>
          <w:rFonts w:cs="Arial"/>
        </w:rPr>
        <w:t xml:space="preserve"> </w:t>
      </w:r>
      <w:r w:rsidR="002A47E6">
        <w:rPr>
          <w:rFonts w:cs="Arial"/>
        </w:rPr>
        <w:t xml:space="preserve">and </w:t>
      </w:r>
      <w:hyperlink r:id="rId8" w:history="1">
        <w:r w:rsidR="002A47E6" w:rsidRPr="002A47E6">
          <w:rPr>
            <w:rStyle w:val="Hyperlink"/>
            <w:rFonts w:cs="Arial"/>
          </w:rPr>
          <w:t>here</w:t>
        </w:r>
      </w:hyperlink>
      <w:r w:rsidR="002A47E6">
        <w:rPr>
          <w:rFonts w:cs="Arial"/>
        </w:rPr>
        <w:t xml:space="preserve"> </w:t>
      </w:r>
      <w:r>
        <w:rPr>
          <w:rFonts w:cs="Arial"/>
        </w:rPr>
        <w:t>includes</w:t>
      </w:r>
      <w:r w:rsidR="00D24A8B">
        <w:rPr>
          <w:rFonts w:cs="Arial"/>
        </w:rPr>
        <w:t>:</w:t>
      </w:r>
    </w:p>
    <w:p w14:paraId="0C491D1F" w14:textId="65C91F3C" w:rsidR="00DA6B42" w:rsidRDefault="002A47E6" w:rsidP="00104B0B">
      <w:pPr>
        <w:pStyle w:val="MoEHeading2"/>
        <w:rPr>
          <w:rFonts w:cs="Arial"/>
          <w:color w:val="2A6EBB"/>
        </w:rPr>
      </w:pPr>
      <w:r>
        <w:rPr>
          <w:rFonts w:cs="Arial"/>
          <w:noProof/>
          <w:color w:val="2A6EBB"/>
        </w:rPr>
        <w:lastRenderedPageBreak/>
        <w:drawing>
          <wp:inline distT="0" distB="0" distL="0" distR="0" wp14:anchorId="44F888C6" wp14:editId="4B6D6195">
            <wp:extent cx="4891177" cy="5801499"/>
            <wp:effectExtent l="0" t="0" r="5080" b="889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9">
                      <a:extLst>
                        <a:ext uri="{28A0092B-C50C-407E-A947-70E740481C1C}">
                          <a14:useLocalDpi xmlns:a14="http://schemas.microsoft.com/office/drawing/2010/main" val="0"/>
                        </a:ext>
                      </a:extLst>
                    </a:blip>
                    <a:stretch>
                      <a:fillRect/>
                    </a:stretch>
                  </pic:blipFill>
                  <pic:spPr>
                    <a:xfrm>
                      <a:off x="0" y="0"/>
                      <a:ext cx="4900744" cy="5812846"/>
                    </a:xfrm>
                    <a:prstGeom prst="rect">
                      <a:avLst/>
                    </a:prstGeom>
                  </pic:spPr>
                </pic:pic>
              </a:graphicData>
            </a:graphic>
          </wp:inline>
        </w:drawing>
      </w:r>
    </w:p>
    <w:p w14:paraId="7F2F8DD5" w14:textId="2A9E73A1" w:rsidR="002A47E6" w:rsidRPr="003916C8" w:rsidRDefault="002A47E6" w:rsidP="002A47E6">
      <w:pPr>
        <w:spacing w:before="240" w:after="240" w:line="280" w:lineRule="atLeast"/>
        <w:rPr>
          <w:rFonts w:cs="Tahoma"/>
          <w:sz w:val="27"/>
          <w:szCs w:val="27"/>
          <w:lang w:eastAsia="en-NZ"/>
        </w:rPr>
      </w:pPr>
      <w:r w:rsidRPr="003916C8">
        <w:rPr>
          <w:rFonts w:ascii="Arial" w:hAnsi="Arial" w:cs="Arial"/>
          <w:i/>
          <w:iCs/>
          <w:lang w:eastAsia="en-NZ"/>
        </w:rPr>
        <w:t>Start</w:t>
      </w:r>
      <w:r>
        <w:rPr>
          <w:rFonts w:ascii="Arial" w:hAnsi="Arial" w:cs="Arial"/>
          <w:i/>
          <w:iCs/>
          <w:lang w:eastAsia="en-NZ"/>
        </w:rPr>
        <w:t>ing</w:t>
      </w:r>
      <w:r w:rsidRPr="003916C8">
        <w:rPr>
          <w:rFonts w:ascii="Arial" w:hAnsi="Arial" w:cs="Arial"/>
          <w:i/>
          <w:iCs/>
          <w:lang w:eastAsia="en-NZ"/>
        </w:rPr>
        <w:t xml:space="preserve"> </w:t>
      </w:r>
      <w:r>
        <w:rPr>
          <w:rFonts w:ascii="Arial" w:hAnsi="Arial" w:cs="Arial"/>
          <w:i/>
          <w:iCs/>
          <w:lang w:eastAsia="en-NZ"/>
        </w:rPr>
        <w:t xml:space="preserve">at the corner of Rosehill Drive and Gt South Road, travel south down Gt South Road until 499 Gt South Road (only odd numbers included). Continue southwest to 71 </w:t>
      </w:r>
      <w:proofErr w:type="spellStart"/>
      <w:r>
        <w:rPr>
          <w:rFonts w:ascii="Arial" w:hAnsi="Arial" w:cs="Arial"/>
          <w:i/>
          <w:iCs/>
          <w:lang w:eastAsia="en-NZ"/>
        </w:rPr>
        <w:t>Parkhaven</w:t>
      </w:r>
      <w:proofErr w:type="spellEnd"/>
      <w:r>
        <w:rPr>
          <w:rFonts w:ascii="Arial" w:hAnsi="Arial" w:cs="Arial"/>
          <w:i/>
          <w:iCs/>
          <w:lang w:eastAsia="en-NZ"/>
        </w:rPr>
        <w:t xml:space="preserve"> Drive, including odd numbers from 1-71 and even numbers from 2-28. The eastern boundary then continues southwest to the Southern Motorway, travelling south until the end of 144 Park Estate Road. The southern boundary then travels along the coastline, including the area south of Park Estate Road and north of Park Estate Road until 44 </w:t>
      </w:r>
      <w:proofErr w:type="spellStart"/>
      <w:r>
        <w:rPr>
          <w:rFonts w:ascii="Arial" w:hAnsi="Arial" w:cs="Arial"/>
          <w:i/>
          <w:iCs/>
          <w:lang w:eastAsia="en-NZ"/>
        </w:rPr>
        <w:t>Ngakoro</w:t>
      </w:r>
      <w:proofErr w:type="spellEnd"/>
      <w:r>
        <w:rPr>
          <w:rFonts w:ascii="Arial" w:hAnsi="Arial" w:cs="Arial"/>
          <w:i/>
          <w:iCs/>
          <w:lang w:eastAsia="en-NZ"/>
        </w:rPr>
        <w:t xml:space="preserve"> Road (including </w:t>
      </w:r>
      <w:proofErr w:type="spellStart"/>
      <w:r>
        <w:rPr>
          <w:rFonts w:ascii="Arial" w:hAnsi="Arial" w:cs="Arial"/>
          <w:i/>
          <w:iCs/>
          <w:lang w:eastAsia="en-NZ"/>
        </w:rPr>
        <w:t>Tuangi</w:t>
      </w:r>
      <w:proofErr w:type="spellEnd"/>
      <w:r>
        <w:rPr>
          <w:rFonts w:ascii="Arial" w:hAnsi="Arial" w:cs="Arial"/>
          <w:i/>
          <w:iCs/>
          <w:lang w:eastAsia="en-NZ"/>
        </w:rPr>
        <w:t xml:space="preserve"> Road, </w:t>
      </w:r>
      <w:proofErr w:type="spellStart"/>
      <w:r>
        <w:rPr>
          <w:rFonts w:ascii="Arial" w:hAnsi="Arial" w:cs="Arial"/>
          <w:i/>
          <w:iCs/>
          <w:lang w:eastAsia="en-NZ"/>
        </w:rPr>
        <w:t>Matarau</w:t>
      </w:r>
      <w:proofErr w:type="spellEnd"/>
      <w:r>
        <w:rPr>
          <w:rFonts w:ascii="Arial" w:hAnsi="Arial" w:cs="Arial"/>
          <w:i/>
          <w:iCs/>
          <w:lang w:eastAsia="en-NZ"/>
        </w:rPr>
        <w:t xml:space="preserve"> Road, </w:t>
      </w:r>
      <w:proofErr w:type="spellStart"/>
      <w:r>
        <w:rPr>
          <w:rFonts w:ascii="Arial" w:hAnsi="Arial" w:cs="Arial"/>
          <w:i/>
          <w:iCs/>
          <w:lang w:eastAsia="en-NZ"/>
        </w:rPr>
        <w:t>Nohoanga</w:t>
      </w:r>
      <w:proofErr w:type="spellEnd"/>
      <w:r>
        <w:rPr>
          <w:rFonts w:ascii="Arial" w:hAnsi="Arial" w:cs="Arial"/>
          <w:i/>
          <w:iCs/>
          <w:lang w:eastAsia="en-NZ"/>
        </w:rPr>
        <w:t xml:space="preserve"> Road, </w:t>
      </w:r>
      <w:proofErr w:type="spellStart"/>
      <w:r>
        <w:rPr>
          <w:rFonts w:ascii="Arial" w:hAnsi="Arial" w:cs="Arial"/>
          <w:i/>
          <w:iCs/>
          <w:lang w:eastAsia="en-NZ"/>
        </w:rPr>
        <w:t>Pahekeheke</w:t>
      </w:r>
      <w:proofErr w:type="spellEnd"/>
      <w:r>
        <w:rPr>
          <w:rFonts w:ascii="Arial" w:hAnsi="Arial" w:cs="Arial"/>
          <w:i/>
          <w:iCs/>
          <w:lang w:eastAsia="en-NZ"/>
        </w:rPr>
        <w:t xml:space="preserve"> Road, </w:t>
      </w:r>
      <w:proofErr w:type="spellStart"/>
      <w:r>
        <w:rPr>
          <w:rFonts w:ascii="Arial" w:hAnsi="Arial" w:cs="Arial"/>
          <w:i/>
          <w:iCs/>
          <w:lang w:eastAsia="en-NZ"/>
        </w:rPr>
        <w:t>Papareia</w:t>
      </w:r>
      <w:proofErr w:type="spellEnd"/>
      <w:r>
        <w:rPr>
          <w:rFonts w:ascii="Arial" w:hAnsi="Arial" w:cs="Arial"/>
          <w:i/>
          <w:iCs/>
          <w:lang w:eastAsia="en-NZ"/>
        </w:rPr>
        <w:t xml:space="preserve"> Road, </w:t>
      </w:r>
      <w:proofErr w:type="spellStart"/>
      <w:r>
        <w:rPr>
          <w:rFonts w:ascii="Arial" w:hAnsi="Arial" w:cs="Arial"/>
          <w:i/>
          <w:iCs/>
          <w:lang w:eastAsia="en-NZ"/>
        </w:rPr>
        <w:t>Rauaruhe</w:t>
      </w:r>
      <w:proofErr w:type="spellEnd"/>
      <w:r>
        <w:rPr>
          <w:rFonts w:ascii="Arial" w:hAnsi="Arial" w:cs="Arial"/>
          <w:i/>
          <w:iCs/>
          <w:lang w:eastAsia="en-NZ"/>
        </w:rPr>
        <w:t xml:space="preserve"> Road, </w:t>
      </w:r>
      <w:proofErr w:type="spellStart"/>
      <w:r>
        <w:rPr>
          <w:rFonts w:ascii="Arial" w:hAnsi="Arial" w:cs="Arial"/>
          <w:i/>
          <w:iCs/>
          <w:lang w:eastAsia="en-NZ"/>
        </w:rPr>
        <w:t>Te</w:t>
      </w:r>
      <w:proofErr w:type="spellEnd"/>
      <w:r>
        <w:rPr>
          <w:rFonts w:ascii="Arial" w:hAnsi="Arial" w:cs="Arial"/>
          <w:i/>
          <w:iCs/>
          <w:lang w:eastAsia="en-NZ"/>
        </w:rPr>
        <w:t xml:space="preserve"> </w:t>
      </w:r>
      <w:proofErr w:type="spellStart"/>
      <w:r>
        <w:rPr>
          <w:rFonts w:ascii="Arial" w:hAnsi="Arial" w:cs="Arial"/>
          <w:i/>
          <w:iCs/>
          <w:lang w:eastAsia="en-NZ"/>
        </w:rPr>
        <w:t>Aute</w:t>
      </w:r>
      <w:proofErr w:type="spellEnd"/>
      <w:r>
        <w:rPr>
          <w:rFonts w:ascii="Arial" w:hAnsi="Arial" w:cs="Arial"/>
          <w:i/>
          <w:iCs/>
          <w:lang w:eastAsia="en-NZ"/>
        </w:rPr>
        <w:t xml:space="preserve"> Road, </w:t>
      </w:r>
      <w:proofErr w:type="spellStart"/>
      <w:r>
        <w:rPr>
          <w:rFonts w:ascii="Arial" w:hAnsi="Arial" w:cs="Arial"/>
          <w:i/>
          <w:iCs/>
          <w:lang w:eastAsia="en-NZ"/>
        </w:rPr>
        <w:t>Papakowhatu</w:t>
      </w:r>
      <w:proofErr w:type="spellEnd"/>
      <w:r>
        <w:rPr>
          <w:rFonts w:ascii="Arial" w:hAnsi="Arial" w:cs="Arial"/>
          <w:i/>
          <w:iCs/>
          <w:lang w:eastAsia="en-NZ"/>
        </w:rPr>
        <w:t xml:space="preserve"> Road, </w:t>
      </w:r>
      <w:proofErr w:type="spellStart"/>
      <w:r>
        <w:rPr>
          <w:rFonts w:ascii="Arial" w:hAnsi="Arial" w:cs="Arial"/>
          <w:i/>
          <w:iCs/>
          <w:lang w:eastAsia="en-NZ"/>
        </w:rPr>
        <w:t>Horomia</w:t>
      </w:r>
      <w:proofErr w:type="spellEnd"/>
      <w:r>
        <w:rPr>
          <w:rFonts w:ascii="Arial" w:hAnsi="Arial" w:cs="Arial"/>
          <w:i/>
          <w:iCs/>
          <w:lang w:eastAsia="en-NZ"/>
        </w:rPr>
        <w:t xml:space="preserve"> Road). Then continue north along the Southern Motorway until shifting east to Dumas Place. Include all of Dumas Place and turn northeast at the intersection of Chichester Drive and Dumas Place until Rosehill Drive, including 18 Chichester Drive and above. Continue east along Rosehill Drive until Gt South Road (only even numbers included)</w:t>
      </w:r>
    </w:p>
    <w:p w14:paraId="04B46E79" w14:textId="19F081B8" w:rsidR="002A47E6" w:rsidRPr="002A47E6" w:rsidRDefault="002A47E6" w:rsidP="002A47E6">
      <w:pPr>
        <w:pStyle w:val="MoEBodyText"/>
      </w:pPr>
    </w:p>
    <w:p w14:paraId="1F1004CD" w14:textId="78137A10" w:rsidR="008B2D9E" w:rsidRDefault="008B2D9E">
      <w:pPr>
        <w:rPr>
          <w:rFonts w:ascii="Arial" w:eastAsiaTheme="majorEastAsia" w:hAnsi="Arial" w:cs="Arial"/>
          <w:b/>
          <w:color w:val="2A6EBB"/>
          <w:sz w:val="24"/>
          <w:szCs w:val="24"/>
        </w:rPr>
      </w:pPr>
      <w:r>
        <w:rPr>
          <w:rFonts w:cs="Arial"/>
          <w:color w:val="2A6EBB"/>
        </w:rPr>
        <w:br w:type="page"/>
      </w:r>
    </w:p>
    <w:p w14:paraId="1A33BB76" w14:textId="3B65526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2CB7C3C2" w:rsidR="0004037C" w:rsidRDefault="0004037C" w:rsidP="006B3E0A">
      <w:pPr>
        <w:pStyle w:val="MoEBodyText"/>
        <w:rPr>
          <w:rFonts w:cs="Arial"/>
        </w:rPr>
      </w:pPr>
      <w:r>
        <w:rPr>
          <w:rFonts w:cs="Arial"/>
        </w:rPr>
        <w:t xml:space="preserve">If you live in enrolment scheme home area for </w:t>
      </w:r>
      <w:r w:rsidR="00B2702F">
        <w:rPr>
          <w:rFonts w:cs="Arial"/>
        </w:rPr>
        <w:t>Park Estate</w:t>
      </w:r>
      <w:r w:rsidR="003332BF">
        <w:rPr>
          <w:rFonts w:cs="Arial"/>
        </w:rPr>
        <w:t xml:space="preserve"> </w:t>
      </w:r>
      <w:r w:rsidR="00B2702F">
        <w:rPr>
          <w:rFonts w:cs="Arial"/>
        </w:rPr>
        <w:t>School,</w:t>
      </w:r>
      <w:r>
        <w:rPr>
          <w:rFonts w:cs="Arial"/>
        </w:rPr>
        <w:t xml:space="preserve"> you will be entitled to enrol your child at the new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4755C4CF"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B2702F">
        <w:rPr>
          <w:rFonts w:cs="Arial"/>
        </w:rPr>
        <w:t>Park Estate</w:t>
      </w:r>
      <w:r w:rsidR="003332BF">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the Board of Trustees planned to enrol any out of zone enrolments.  The enrolment scheme will establish the process for this, and places will only be available if the Board 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5A878E75" w14:textId="219F25B4" w:rsidR="008616E0" w:rsidRDefault="008616E0" w:rsidP="008616E0">
      <w:pPr>
        <w:pStyle w:val="MoEBodyText"/>
        <w:numPr>
          <w:ilvl w:val="0"/>
          <w:numId w:val="22"/>
        </w:numPr>
        <w:spacing w:after="120"/>
        <w:ind w:left="714" w:hanging="357"/>
        <w:rPr>
          <w:rFonts w:cs="Arial"/>
        </w:rPr>
      </w:pPr>
      <w:r>
        <w:rPr>
          <w:rFonts w:cs="Arial"/>
        </w:rPr>
        <w:t>Completing the survey at</w:t>
      </w:r>
      <w:r w:rsidR="002A47E6">
        <w:t xml:space="preserve"> </w:t>
      </w:r>
      <w:hyperlink r:id="rId10" w:history="1">
        <w:r w:rsidR="00B2702F" w:rsidRPr="00886078">
          <w:rPr>
            <w:rStyle w:val="Hyperlink"/>
          </w:rPr>
          <w:t>https://consultation.education.govt.nz/education/Park-estate-schools-enrolment-scheme</w:t>
        </w:r>
      </w:hyperlink>
    </w:p>
    <w:p w14:paraId="147DBC6A" w14:textId="0E4A0498" w:rsidR="008616E0" w:rsidRDefault="008616E0" w:rsidP="008616E0">
      <w:pPr>
        <w:pStyle w:val="MoEBodyText"/>
        <w:numPr>
          <w:ilvl w:val="0"/>
          <w:numId w:val="21"/>
        </w:numPr>
        <w:spacing w:after="120"/>
        <w:ind w:left="714" w:hanging="357"/>
        <w:rPr>
          <w:rFonts w:cs="Arial"/>
        </w:rPr>
      </w:pPr>
      <w:r>
        <w:rPr>
          <w:rFonts w:cs="Arial"/>
        </w:rPr>
        <w:t xml:space="preserve">Emailing </w:t>
      </w:r>
      <w:hyperlink r:id="rId11" w:history="1">
        <w:r w:rsidR="003332BF" w:rsidRPr="00197478">
          <w:rPr>
            <w:rStyle w:val="Hyperlink"/>
          </w:rPr>
          <w:t>auckland</w:t>
        </w:r>
        <w:r w:rsidR="003332BF" w:rsidRPr="00197478">
          <w:rPr>
            <w:rStyle w:val="Hyperlink"/>
            <w:rFonts w:cs="Arial"/>
          </w:rPr>
          <w:t>.EnrolmentSchemes@education.govt.nz</w:t>
        </w:r>
      </w:hyperlink>
      <w:r>
        <w:rPr>
          <w:rFonts w:cs="Arial"/>
        </w:rPr>
        <w:t xml:space="preserve"> if you have further questions or comments</w:t>
      </w:r>
      <w:r w:rsidR="00AB19E8">
        <w:rPr>
          <w:rFonts w:cs="Arial"/>
        </w:rPr>
        <w:t>.</w:t>
      </w:r>
    </w:p>
    <w:p w14:paraId="11F3CBA4" w14:textId="406C216D" w:rsidR="00E93750" w:rsidRPr="00104B0B" w:rsidRDefault="008616E0" w:rsidP="00104B0B">
      <w:pPr>
        <w:pStyle w:val="MoEBodyText"/>
        <w:rPr>
          <w:rFonts w:cs="Arial"/>
          <w:b/>
        </w:rPr>
      </w:pPr>
      <w:r w:rsidRPr="002A47E6">
        <w:rPr>
          <w:rFonts w:cs="Arial"/>
        </w:rPr>
        <w:t xml:space="preserve">Consultation will run </w:t>
      </w:r>
      <w:r w:rsidR="002A47E6" w:rsidRPr="002A47E6">
        <w:rPr>
          <w:rFonts w:cs="Arial"/>
        </w:rPr>
        <w:t>fro</w:t>
      </w:r>
      <w:r w:rsidR="002A47E6">
        <w:rPr>
          <w:rFonts w:cs="Arial"/>
        </w:rPr>
        <w:t>m</w:t>
      </w:r>
      <w:r w:rsidR="002A47E6" w:rsidRPr="002A47E6">
        <w:rPr>
          <w:rFonts w:cs="Arial"/>
        </w:rPr>
        <w:t xml:space="preserve"> Monday 17th May, until </w:t>
      </w:r>
      <w:r w:rsidR="00490A78">
        <w:rPr>
          <w:rFonts w:cs="Arial"/>
        </w:rPr>
        <w:t>18</w:t>
      </w:r>
      <w:r w:rsidR="002A47E6" w:rsidRPr="002A47E6">
        <w:rPr>
          <w:rFonts w:cs="Arial"/>
        </w:rPr>
        <w:t>th of June</w:t>
      </w:r>
      <w:r w:rsidRPr="002A47E6">
        <w:rPr>
          <w:rFonts w:cs="Arial"/>
        </w:rPr>
        <w:t>.  The</w:t>
      </w:r>
      <w:r>
        <w:rPr>
          <w:rFonts w:cs="Arial"/>
        </w:rPr>
        <w:t xml:space="preserve"> Ministry </w:t>
      </w:r>
      <w:r w:rsidRPr="002A47E6">
        <w:rPr>
          <w:rFonts w:cs="Arial"/>
        </w:rPr>
        <w:t xml:space="preserve">will consider all feedback and liaise with the </w:t>
      </w:r>
      <w:r w:rsidR="00B2702F">
        <w:rPr>
          <w:rFonts w:cs="Arial"/>
        </w:rPr>
        <w:t>Park Estate</w:t>
      </w:r>
      <w:r w:rsidR="003332BF" w:rsidRPr="002A47E6">
        <w:rPr>
          <w:rFonts w:cs="Arial"/>
        </w:rPr>
        <w:t xml:space="preserve"> School</w:t>
      </w:r>
      <w:r w:rsidR="002D50DB" w:rsidRPr="002A47E6">
        <w:rPr>
          <w:rFonts w:cs="Arial"/>
        </w:rPr>
        <w:t xml:space="preserve"> Board of Trustees</w:t>
      </w:r>
      <w:r w:rsidRPr="002A47E6">
        <w:rPr>
          <w:rFonts w:cs="Arial"/>
        </w:rPr>
        <w:t xml:space="preserve"> before making a final decision.  We expect the community to be updated about progress made </w:t>
      </w:r>
      <w:r w:rsidR="00AB19E8" w:rsidRPr="002A47E6">
        <w:rPr>
          <w:rFonts w:cs="Arial"/>
        </w:rPr>
        <w:t xml:space="preserve">about </w:t>
      </w:r>
      <w:r w:rsidRPr="002A47E6">
        <w:rPr>
          <w:rFonts w:cs="Arial"/>
        </w:rPr>
        <w:t>mid-Term 2.  The new schemes and changes will come into effect for the beginning of 2022.</w:t>
      </w:r>
    </w:p>
    <w:sectPr w:rsidR="00E93750" w:rsidRPr="00104B0B" w:rsidSect="008B2D9E">
      <w:footerReference w:type="default" r:id="rId12"/>
      <w:headerReference w:type="first" r:id="rId13"/>
      <w:footerReference w:type="first" r:id="rId14"/>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D7B171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D7B171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B23DD3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0B23DD3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930240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0930240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F945AA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F945AA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5D4814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5D4814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78068B5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78068B5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90A78">
                        <w:rPr>
                          <w:rFonts w:ascii="Arial" w:hAnsi="Arial" w:cs="Arial"/>
                          <w:noProof/>
                          <w:color w:val="2D6EB5"/>
                          <w:sz w:val="14"/>
                          <w:szCs w:val="14"/>
                        </w:rPr>
                        <w:t>17/05/2021 12:00:00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4"/>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3"/>
  </w:num>
  <w:num w:numId="18">
    <w:abstractNumId w:val="10"/>
  </w:num>
  <w:num w:numId="19">
    <w:abstractNumId w:val="11"/>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characterSpacingControl w:val="doNotCompress"/>
  <w:hdrShapeDefaults>
    <o:shapedefaults v:ext="edit" spidmax="1638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F6F67"/>
    <w:rsid w:val="00104B0B"/>
    <w:rsid w:val="001233B0"/>
    <w:rsid w:val="001240F2"/>
    <w:rsid w:val="00126398"/>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F42EA"/>
    <w:rsid w:val="001F7C54"/>
    <w:rsid w:val="0025544F"/>
    <w:rsid w:val="00265E84"/>
    <w:rsid w:val="00290667"/>
    <w:rsid w:val="002A13F2"/>
    <w:rsid w:val="002A47E6"/>
    <w:rsid w:val="002A5558"/>
    <w:rsid w:val="002B4C92"/>
    <w:rsid w:val="002D50DB"/>
    <w:rsid w:val="002E096A"/>
    <w:rsid w:val="00330021"/>
    <w:rsid w:val="00331714"/>
    <w:rsid w:val="003332BF"/>
    <w:rsid w:val="00344FA6"/>
    <w:rsid w:val="0035168E"/>
    <w:rsid w:val="00390616"/>
    <w:rsid w:val="003A2808"/>
    <w:rsid w:val="003A4121"/>
    <w:rsid w:val="003B172C"/>
    <w:rsid w:val="003B348C"/>
    <w:rsid w:val="003E4C39"/>
    <w:rsid w:val="003F7C66"/>
    <w:rsid w:val="00410E6C"/>
    <w:rsid w:val="0043397A"/>
    <w:rsid w:val="00467383"/>
    <w:rsid w:val="00490A78"/>
    <w:rsid w:val="00493E8A"/>
    <w:rsid w:val="004B00C2"/>
    <w:rsid w:val="004B15C2"/>
    <w:rsid w:val="004B3E2C"/>
    <w:rsid w:val="004C592F"/>
    <w:rsid w:val="004E1F5D"/>
    <w:rsid w:val="004F272C"/>
    <w:rsid w:val="005602C6"/>
    <w:rsid w:val="0056516F"/>
    <w:rsid w:val="00582135"/>
    <w:rsid w:val="00597A0A"/>
    <w:rsid w:val="005A29A9"/>
    <w:rsid w:val="005A36FF"/>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8258E"/>
    <w:rsid w:val="009C361F"/>
    <w:rsid w:val="009C7F3F"/>
    <w:rsid w:val="009E3D96"/>
    <w:rsid w:val="009F1D0E"/>
    <w:rsid w:val="00A2213F"/>
    <w:rsid w:val="00A26C6A"/>
    <w:rsid w:val="00A30967"/>
    <w:rsid w:val="00A5009C"/>
    <w:rsid w:val="00A608D1"/>
    <w:rsid w:val="00A624B0"/>
    <w:rsid w:val="00A75E6E"/>
    <w:rsid w:val="00A93605"/>
    <w:rsid w:val="00A975CB"/>
    <w:rsid w:val="00AB19E8"/>
    <w:rsid w:val="00AB2B2F"/>
    <w:rsid w:val="00AB57E5"/>
    <w:rsid w:val="00AE25D9"/>
    <w:rsid w:val="00AE5FEA"/>
    <w:rsid w:val="00B2702F"/>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6ECE"/>
    <w:rsid w:val="00D47865"/>
    <w:rsid w:val="00D50D1B"/>
    <w:rsid w:val="00D60F9A"/>
    <w:rsid w:val="00D64D49"/>
    <w:rsid w:val="00D658F0"/>
    <w:rsid w:val="00D82ED9"/>
    <w:rsid w:val="00DA30FC"/>
    <w:rsid w:val="00DA6B42"/>
    <w:rsid w:val="00DE4D73"/>
    <w:rsid w:val="00E048A1"/>
    <w:rsid w:val="00E162A6"/>
    <w:rsid w:val="00E35E76"/>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semiHidden/>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semiHidden/>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2A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education.govt.nz/education/park-estate-schools-enrolment-sch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ckland.EnrolmentSchemes@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ation.education.govt.nz/education/Park-estate-schools-enrolment-schem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24</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6</cp:revision>
  <cp:lastPrinted>2015-05-18T02:50:00Z</cp:lastPrinted>
  <dcterms:created xsi:type="dcterms:W3CDTF">2021-03-02T00:51:00Z</dcterms:created>
  <dcterms:modified xsi:type="dcterms:W3CDTF">2021-06-16T23:04:00Z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