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3DEEE478" w:rsidR="001471FA" w:rsidRDefault="00695759" w:rsidP="006B3E0A">
      <w:pPr>
        <w:pStyle w:val="MoEHeading1"/>
        <w:spacing w:after="120"/>
        <w:rPr>
          <w:rFonts w:eastAsiaTheme="minorHAnsi"/>
          <w:color w:val="2A6EBB"/>
          <w:sz w:val="56"/>
          <w:szCs w:val="56"/>
        </w:rPr>
      </w:pPr>
      <w:r>
        <w:rPr>
          <w:rFonts w:eastAsiaTheme="minorHAnsi"/>
          <w:color w:val="2A6EBB"/>
          <w:sz w:val="56"/>
          <w:szCs w:val="56"/>
        </w:rPr>
        <w:t>Tuakau</w:t>
      </w:r>
      <w:r w:rsidR="00E820E6">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2D7FFDF2" w14:textId="77777777" w:rsidR="00101DEE" w:rsidRDefault="00101DEE" w:rsidP="00FF7077">
      <w:pPr>
        <w:pStyle w:val="MoEBodyText"/>
        <w:rPr>
          <w:rFonts w:cs="Arial"/>
        </w:rPr>
      </w:pPr>
    </w:p>
    <w:p w14:paraId="1F1004CD" w14:textId="4BC9D431" w:rsidR="008B2D9E" w:rsidRDefault="0062781D" w:rsidP="00FF7077">
      <w:pPr>
        <w:pStyle w:val="MoEBodyText"/>
        <w:rPr>
          <w:rFonts w:cs="Arial"/>
        </w:rPr>
      </w:pPr>
      <w:r>
        <w:rPr>
          <w:rFonts w:cs="Arial"/>
        </w:rPr>
        <w:t xml:space="preserve">The Ministry of Education is </w:t>
      </w:r>
      <w:r w:rsidRPr="00147A7E">
        <w:rPr>
          <w:rFonts w:cs="Arial"/>
        </w:rPr>
        <w:t xml:space="preserve">developing an enrolment scheme for </w:t>
      </w:r>
      <w:r w:rsidR="00695759">
        <w:rPr>
          <w:rFonts w:cs="Arial"/>
        </w:rPr>
        <w:t>Tuakau</w:t>
      </w:r>
      <w:r w:rsidR="00E820E6">
        <w:rPr>
          <w:rFonts w:cs="Arial"/>
        </w:rPr>
        <w:t xml:space="preserve"> School</w:t>
      </w:r>
      <w:r w:rsidRPr="00147A7E">
        <w:rPr>
          <w:rFonts w:cs="Arial"/>
        </w:rPr>
        <w:t xml:space="preserve">, which will be in effect for </w:t>
      </w:r>
      <w:r w:rsidR="00D45AA0">
        <w:rPr>
          <w:rFonts w:cs="Arial"/>
        </w:rPr>
        <w:t xml:space="preserve">the beginning of term </w:t>
      </w:r>
      <w:r w:rsidR="0067497E">
        <w:rPr>
          <w:rFonts w:cs="Arial"/>
        </w:rPr>
        <w:t>1</w:t>
      </w:r>
      <w:r w:rsidR="00D45AA0">
        <w:rPr>
          <w:rFonts w:cs="Arial"/>
        </w:rPr>
        <w:t xml:space="preserve"> </w:t>
      </w:r>
      <w:r w:rsidRPr="00147A7E">
        <w:rPr>
          <w:rFonts w:cs="Arial"/>
        </w:rPr>
        <w:t>in 202</w:t>
      </w:r>
      <w:r w:rsidR="001639E4">
        <w:rPr>
          <w:rFonts w:cs="Arial"/>
        </w:rPr>
        <w:t>4</w:t>
      </w:r>
      <w:r w:rsidRPr="00147A7E">
        <w:rPr>
          <w:rFonts w:cs="Arial"/>
        </w:rPr>
        <w:t>.</w:t>
      </w:r>
      <w:r>
        <w:rPr>
          <w:rFonts w:cs="Arial"/>
        </w:rPr>
        <w:t xml:space="preserve">  Having an enrolment scheme in place will ensure the </w:t>
      </w:r>
      <w:r w:rsidR="00283DA0">
        <w:rPr>
          <w:rFonts w:cs="Arial"/>
        </w:rPr>
        <w:t xml:space="preserve">School </w:t>
      </w:r>
      <w:r>
        <w:rPr>
          <w:rFonts w:cs="Arial"/>
        </w:rPr>
        <w:t>Board has a fair and transparent mechanism to man</w:t>
      </w:r>
      <w:r w:rsidR="000C069E">
        <w:rPr>
          <w:rFonts w:cs="Arial"/>
        </w:rPr>
        <w:t>a</w:t>
      </w:r>
      <w:r>
        <w:rPr>
          <w:rFonts w:cs="Arial"/>
        </w:rPr>
        <w:t xml:space="preserve">ge the roll as it grows. </w:t>
      </w:r>
      <w:r w:rsidR="00F84EDD">
        <w:rPr>
          <w:rFonts w:cs="Arial"/>
        </w:rPr>
        <w:t xml:space="preserve">Children that live within this area </w:t>
      </w:r>
      <w:r w:rsidR="00F84EDD" w:rsidRPr="009962F3">
        <w:rPr>
          <w:rFonts w:cs="Arial"/>
        </w:rPr>
        <w:t xml:space="preserve">will have entitlement to enrol at </w:t>
      </w:r>
      <w:r w:rsidR="00695759">
        <w:rPr>
          <w:rFonts w:cs="Arial"/>
        </w:rPr>
        <w:t>Tuakau</w:t>
      </w:r>
      <w:r w:rsidR="00E820E6">
        <w:rPr>
          <w:rFonts w:cs="Arial"/>
        </w:rPr>
        <w:t xml:space="preserve"> School</w:t>
      </w:r>
      <w:r w:rsidR="00F84EDD" w:rsidRPr="009962F3">
        <w:rPr>
          <w:rFonts w:cs="Arial"/>
        </w:rPr>
        <w:t xml:space="preserve">. The home zone area is shown on the map </w:t>
      </w:r>
      <w:r w:rsidR="007A51F7">
        <w:rPr>
          <w:rFonts w:cs="Arial"/>
        </w:rPr>
        <w:t>on the next page</w:t>
      </w:r>
      <w:r w:rsidR="000E5A36">
        <w:rPr>
          <w:rFonts w:cs="Arial"/>
        </w:rPr>
        <w:t>.</w:t>
      </w:r>
    </w:p>
    <w:p w14:paraId="5103240E" w14:textId="12B62DF9" w:rsidR="00101DEE" w:rsidRDefault="00101DEE" w:rsidP="00FF7077">
      <w:pPr>
        <w:pStyle w:val="MoEBodyText"/>
        <w:rPr>
          <w:rFonts w:cs="Arial"/>
        </w:rPr>
      </w:pPr>
      <w:r>
        <w:rPr>
          <w:rFonts w:cs="Arial"/>
        </w:rPr>
        <w:t>The school will also be applying to formalise special programmes for bi-lingual education and learning support as part of the enrolment scheme.</w:t>
      </w:r>
    </w:p>
    <w:p w14:paraId="46523E1E" w14:textId="77777777" w:rsidR="00774F68" w:rsidRDefault="00774F68" w:rsidP="00774F68">
      <w:pPr>
        <w:spacing w:before="240" w:after="240"/>
        <w:jc w:val="both"/>
        <w:rPr>
          <w:rFonts w:ascii="Arial" w:hAnsi="Arial" w:cs="Arial"/>
          <w:b/>
          <w:bCs/>
          <w:color w:val="000000"/>
          <w:lang w:val="en-GB" w:eastAsia="en-NZ"/>
        </w:rPr>
      </w:pPr>
      <w:r w:rsidRPr="0042093A">
        <w:rPr>
          <w:rFonts w:ascii="Arial" w:hAnsi="Arial" w:cs="Arial"/>
          <w:b/>
          <w:bCs/>
          <w:color w:val="000000"/>
          <w:lang w:val="en-GB" w:eastAsia="en-NZ"/>
        </w:rPr>
        <w:t>All students who live within the home zone </w:t>
      </w:r>
      <w:r w:rsidRPr="0042093A">
        <w:rPr>
          <w:rFonts w:ascii="Arial" w:hAnsi="Arial" w:cs="Arial"/>
          <w:b/>
          <w:bCs/>
          <w:color w:val="000000"/>
          <w:u w:val="single"/>
          <w:lang w:val="en-GB" w:eastAsia="en-NZ"/>
        </w:rPr>
        <w:t>described below</w:t>
      </w:r>
      <w:r w:rsidRPr="0042093A">
        <w:rPr>
          <w:rFonts w:ascii="Arial" w:hAnsi="Arial" w:cs="Arial"/>
          <w:b/>
          <w:bCs/>
          <w:color w:val="000000"/>
          <w:lang w:val="en-GB" w:eastAsia="en-NZ"/>
        </w:rPr>
        <w:t> and/or </w:t>
      </w:r>
      <w:r w:rsidRPr="0042093A">
        <w:rPr>
          <w:rFonts w:ascii="Arial" w:hAnsi="Arial" w:cs="Arial"/>
          <w:b/>
          <w:bCs/>
          <w:color w:val="000000"/>
          <w:u w:val="single"/>
          <w:lang w:val="en-GB" w:eastAsia="en-NZ"/>
        </w:rPr>
        <w:t>shown on the attached map</w:t>
      </w:r>
      <w:r w:rsidRPr="0042093A">
        <w:rPr>
          <w:rFonts w:ascii="Arial" w:hAnsi="Arial" w:cs="Arial"/>
          <w:b/>
          <w:bCs/>
          <w:color w:val="000000"/>
          <w:lang w:val="en-GB" w:eastAsia="en-NZ"/>
        </w:rPr>
        <w:t> shall be entitled to enrol at the school.</w:t>
      </w:r>
    </w:p>
    <w:p w14:paraId="1722F113" w14:textId="77777777" w:rsidR="005E32CA" w:rsidRPr="001D678E" w:rsidRDefault="005E32CA" w:rsidP="005E32CA">
      <w:pPr>
        <w:spacing w:before="240" w:after="240"/>
        <w:jc w:val="both"/>
        <w:rPr>
          <w:rFonts w:ascii="Arial" w:hAnsi="Arial" w:cs="Arial"/>
          <w:i/>
          <w:iCs/>
          <w:color w:val="000000"/>
          <w:lang w:val="en-GB" w:eastAsia="en-NZ"/>
        </w:rPr>
      </w:pPr>
      <w:bookmarkStart w:id="1" w:name="_Hlk135811357"/>
      <w:r w:rsidRPr="001D678E">
        <w:rPr>
          <w:rFonts w:ascii="Arial" w:hAnsi="Arial" w:cs="Arial"/>
          <w:i/>
          <w:iCs/>
          <w:color w:val="000000"/>
          <w:lang w:val="en-GB" w:eastAsia="en-NZ"/>
        </w:rPr>
        <w:t xml:space="preserve">Starting at the intersection of River Road and Alder Road, travel north along River Road (odd addresses 2575-2817, even addresses 2570-2758 included) to </w:t>
      </w:r>
      <w:proofErr w:type="spellStart"/>
      <w:r w:rsidRPr="001D678E">
        <w:rPr>
          <w:rFonts w:ascii="Arial" w:hAnsi="Arial" w:cs="Arial"/>
          <w:i/>
          <w:iCs/>
          <w:color w:val="000000"/>
          <w:lang w:val="en-GB" w:eastAsia="en-NZ"/>
        </w:rPr>
        <w:t>Dromgools</w:t>
      </w:r>
      <w:proofErr w:type="spellEnd"/>
      <w:r w:rsidRPr="001D678E">
        <w:rPr>
          <w:rFonts w:ascii="Arial" w:hAnsi="Arial" w:cs="Arial"/>
          <w:i/>
          <w:iCs/>
          <w:color w:val="000000"/>
          <w:lang w:val="en-GB" w:eastAsia="en-NZ"/>
        </w:rPr>
        <w:t xml:space="preserve"> Road. Turn West along </w:t>
      </w:r>
      <w:proofErr w:type="spellStart"/>
      <w:r w:rsidRPr="001D678E">
        <w:rPr>
          <w:rFonts w:ascii="Arial" w:hAnsi="Arial" w:cs="Arial"/>
          <w:i/>
          <w:iCs/>
          <w:color w:val="000000"/>
          <w:lang w:val="en-GB" w:eastAsia="en-NZ"/>
        </w:rPr>
        <w:t>Dromgools</w:t>
      </w:r>
      <w:proofErr w:type="spellEnd"/>
      <w:r w:rsidRPr="001D678E">
        <w:rPr>
          <w:rFonts w:ascii="Arial" w:hAnsi="Arial" w:cs="Arial"/>
          <w:i/>
          <w:iCs/>
          <w:color w:val="000000"/>
          <w:lang w:val="en-GB" w:eastAsia="en-NZ"/>
        </w:rPr>
        <w:t xml:space="preserve"> Road and continue onto </w:t>
      </w:r>
      <w:proofErr w:type="spellStart"/>
      <w:r w:rsidRPr="001D678E">
        <w:rPr>
          <w:rFonts w:ascii="Arial" w:hAnsi="Arial" w:cs="Arial"/>
          <w:i/>
          <w:iCs/>
          <w:color w:val="000000"/>
          <w:lang w:val="en-GB" w:eastAsia="en-NZ"/>
        </w:rPr>
        <w:t>Geraghtys</w:t>
      </w:r>
      <w:proofErr w:type="spellEnd"/>
      <w:r w:rsidRPr="001D678E">
        <w:rPr>
          <w:rFonts w:ascii="Arial" w:hAnsi="Arial" w:cs="Arial"/>
          <w:i/>
          <w:iCs/>
          <w:color w:val="000000"/>
          <w:lang w:val="en-GB" w:eastAsia="en-NZ"/>
        </w:rPr>
        <w:t xml:space="preserve"> Road and to Buckland Road. Travel northwest along Buckland Road, Tuakau (2392, 2339 and below included) to 2289 Buckland Road and travel cross country north to the railway line. Follow the railway line southeast to Bollard Road. Follow Bollard Road (104, 43 and below included; </w:t>
      </w:r>
      <w:r>
        <w:rPr>
          <w:rFonts w:ascii="Arial" w:hAnsi="Arial" w:cs="Arial"/>
          <w:i/>
          <w:iCs/>
          <w:color w:val="000000"/>
          <w:lang w:val="en-GB" w:eastAsia="en-NZ"/>
        </w:rPr>
        <w:t xml:space="preserve">12 </w:t>
      </w:r>
      <w:r w:rsidRPr="001D678E">
        <w:rPr>
          <w:rFonts w:ascii="Arial" w:hAnsi="Arial" w:cs="Arial"/>
          <w:i/>
          <w:iCs/>
          <w:color w:val="000000"/>
          <w:lang w:val="en-GB" w:eastAsia="en-NZ"/>
        </w:rPr>
        <w:t>Park Avenue</w:t>
      </w:r>
      <w:r>
        <w:rPr>
          <w:rFonts w:ascii="Arial" w:hAnsi="Arial" w:cs="Arial"/>
          <w:i/>
          <w:iCs/>
          <w:color w:val="000000"/>
          <w:lang w:val="en-GB" w:eastAsia="en-NZ"/>
        </w:rPr>
        <w:t xml:space="preserve"> included</w:t>
      </w:r>
      <w:r w:rsidRPr="001D678E">
        <w:rPr>
          <w:rFonts w:ascii="Arial" w:hAnsi="Arial" w:cs="Arial"/>
          <w:i/>
          <w:iCs/>
          <w:color w:val="000000"/>
          <w:lang w:val="en-GB" w:eastAsia="en-NZ"/>
        </w:rPr>
        <w:t xml:space="preserve">) southeast to </w:t>
      </w:r>
      <w:proofErr w:type="spellStart"/>
      <w:r w:rsidRPr="001D678E">
        <w:rPr>
          <w:rFonts w:ascii="Arial" w:hAnsi="Arial" w:cs="Arial"/>
          <w:i/>
          <w:iCs/>
          <w:color w:val="000000"/>
          <w:lang w:val="en-GB" w:eastAsia="en-NZ"/>
        </w:rPr>
        <w:t>Whangarata</w:t>
      </w:r>
      <w:proofErr w:type="spellEnd"/>
      <w:r w:rsidRPr="001D678E">
        <w:rPr>
          <w:rFonts w:ascii="Arial" w:hAnsi="Arial" w:cs="Arial"/>
          <w:i/>
          <w:iCs/>
          <w:color w:val="000000"/>
          <w:lang w:val="en-GB" w:eastAsia="en-NZ"/>
        </w:rPr>
        <w:t xml:space="preserve"> Road. From </w:t>
      </w:r>
      <w:proofErr w:type="spellStart"/>
      <w:r w:rsidRPr="001D678E">
        <w:rPr>
          <w:rFonts w:ascii="Arial" w:hAnsi="Arial" w:cs="Arial"/>
          <w:i/>
          <w:iCs/>
          <w:color w:val="000000"/>
          <w:lang w:val="en-GB" w:eastAsia="en-NZ"/>
        </w:rPr>
        <w:t>Whangarata</w:t>
      </w:r>
      <w:proofErr w:type="spellEnd"/>
      <w:r w:rsidRPr="001D678E">
        <w:rPr>
          <w:rFonts w:ascii="Arial" w:hAnsi="Arial" w:cs="Arial"/>
          <w:i/>
          <w:iCs/>
          <w:color w:val="000000"/>
          <w:lang w:val="en-GB" w:eastAsia="en-NZ"/>
        </w:rPr>
        <w:t xml:space="preserve"> Road (150, 141 and below included) travel cross country to the Waikato River. Travel west along the Waikato River back to the starting point.</w:t>
      </w:r>
    </w:p>
    <w:bookmarkEnd w:id="1"/>
    <w:p w14:paraId="33970492" w14:textId="77777777" w:rsidR="00774F68" w:rsidRPr="002A1C9C" w:rsidRDefault="00774F68" w:rsidP="00774F68">
      <w:pPr>
        <w:spacing w:before="240" w:after="240"/>
        <w:jc w:val="both"/>
        <w:rPr>
          <w:rFonts w:ascii="Arial" w:hAnsi="Arial" w:cs="Arial"/>
          <w:b/>
          <w:color w:val="000000"/>
          <w:lang w:val="en-GB" w:eastAsia="en-NZ"/>
        </w:rPr>
      </w:pPr>
      <w:r w:rsidRPr="002A1C9C">
        <w:rPr>
          <w:rFonts w:ascii="Arial" w:hAnsi="Arial" w:cs="Arial"/>
          <w:b/>
          <w:color w:val="000000"/>
          <w:lang w:val="en-GB" w:eastAsia="en-NZ"/>
        </w:rPr>
        <w:t>All residential addresses on included sides of boundary roads and all no exit roads off included sides of boundary roads are included in the zone unless otherwise stated.</w:t>
      </w:r>
    </w:p>
    <w:p w14:paraId="162C8D08" w14:textId="1EEAB1FC" w:rsidR="0067497E" w:rsidRPr="00FF7077" w:rsidRDefault="006F7E08" w:rsidP="000976C5">
      <w:pPr>
        <w:pStyle w:val="MoEBodyText"/>
        <w:jc w:val="center"/>
        <w:rPr>
          <w:rFonts w:cs="Arial"/>
        </w:rPr>
      </w:pPr>
      <w:r>
        <w:rPr>
          <w:noProof/>
        </w:rPr>
        <w:lastRenderedPageBreak/>
        <w:drawing>
          <wp:inline distT="0" distB="0" distL="0" distR="0" wp14:anchorId="00651438" wp14:editId="2761BE49">
            <wp:extent cx="6175375" cy="87337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8733790"/>
                    </a:xfrm>
                    <a:prstGeom prst="rect">
                      <a:avLst/>
                    </a:prstGeom>
                    <a:noFill/>
                    <a:ln>
                      <a:noFill/>
                    </a:ln>
                  </pic:spPr>
                </pic:pic>
              </a:graphicData>
            </a:graphic>
          </wp:inline>
        </w:drawing>
      </w:r>
    </w:p>
    <w:p w14:paraId="1A33BB76" w14:textId="66BEE7A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28CEB065" w:rsidR="0004037C" w:rsidRDefault="0004037C" w:rsidP="006B3E0A">
      <w:pPr>
        <w:pStyle w:val="MoEBodyText"/>
        <w:rPr>
          <w:rFonts w:cs="Arial"/>
        </w:rPr>
      </w:pPr>
      <w:r>
        <w:rPr>
          <w:rFonts w:cs="Arial"/>
        </w:rPr>
        <w:t xml:space="preserve">If you live in enrolment scheme home area for </w:t>
      </w:r>
      <w:r w:rsidR="000976C5">
        <w:rPr>
          <w:rFonts w:cs="Arial"/>
        </w:rPr>
        <w:t>Tuakau</w:t>
      </w:r>
      <w:r w:rsidR="00E820E6">
        <w:rPr>
          <w:rFonts w:cs="Arial"/>
        </w:rPr>
        <w:t xml:space="preserve"> </w:t>
      </w:r>
      <w:r w:rsidR="00EC7156">
        <w:rPr>
          <w:rFonts w:cs="Arial"/>
        </w:rPr>
        <w:t>School,</w:t>
      </w:r>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184F385F"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0976C5">
        <w:rPr>
          <w:rFonts w:cs="Arial"/>
        </w:rPr>
        <w:t>Tuakau</w:t>
      </w:r>
      <w:r w:rsidR="00E820E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w:t>
      </w:r>
      <w:r w:rsidR="00283DA0">
        <w:rPr>
          <w:rFonts w:cs="Arial"/>
        </w:rPr>
        <w:t xml:space="preserve">School </w:t>
      </w:r>
      <w:r w:rsidR="002D50DB">
        <w:rPr>
          <w:rFonts w:cs="Arial"/>
        </w:rPr>
        <w:t xml:space="preserve">Board planned to enrol any out of zone </w:t>
      </w:r>
      <w:r w:rsidR="007A51F7">
        <w:rPr>
          <w:rFonts w:cs="Arial"/>
        </w:rPr>
        <w:t>students</w:t>
      </w:r>
      <w:r w:rsidR="002D50DB">
        <w:rPr>
          <w:rFonts w:cs="Arial"/>
        </w:rPr>
        <w:t xml:space="preserve">.  The enrolment scheme will establish the process for this, and places will only be available if the </w:t>
      </w:r>
      <w:r w:rsidR="006B5C12">
        <w:rPr>
          <w:rFonts w:cs="Arial"/>
        </w:rPr>
        <w:t xml:space="preserve">School </w:t>
      </w:r>
      <w:r w:rsidR="002D50DB">
        <w:rPr>
          <w:rFonts w:cs="Arial"/>
        </w:rPr>
        <w:t>Board considers it has the capacity to allow for this.  Further information about whether any out of zone places will be made available</w:t>
      </w:r>
      <w:r w:rsidR="00497900">
        <w:rPr>
          <w:rFonts w:cs="Arial"/>
        </w:rPr>
        <w:t xml:space="preserve"> </w:t>
      </w:r>
      <w:r w:rsidR="006B5C12">
        <w:rPr>
          <w:rFonts w:cs="Arial"/>
        </w:rPr>
        <w:t xml:space="preserve">later in 2023. </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782A0DBE"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E17B6B" w:rsidRPr="00562261">
          <w:rPr>
            <w:rStyle w:val="Hyperlink"/>
          </w:rPr>
          <w:t>https://consultation.education.govt.nz/education/tuakau-school-enrolment-scheme</w:t>
        </w:r>
      </w:hyperlink>
      <w:r w:rsidR="00E17B6B">
        <w:t xml:space="preserve"> </w:t>
      </w:r>
    </w:p>
    <w:p w14:paraId="05CC337D" w14:textId="772FADFD"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7B32BFF6" w14:textId="76C98241" w:rsidR="002747E1" w:rsidRDefault="002747E1" w:rsidP="002747E1">
      <w:pPr>
        <w:pStyle w:val="MoEBodyText"/>
        <w:spacing w:after="120"/>
        <w:rPr>
          <w:rFonts w:cs="Arial"/>
        </w:rPr>
      </w:pPr>
      <w:r>
        <w:rPr>
          <w:rFonts w:cs="Arial"/>
        </w:rPr>
        <w:t xml:space="preserve">Consultation closes </w:t>
      </w:r>
      <w:r w:rsidR="004C0954">
        <w:rPr>
          <w:rFonts w:cs="Arial"/>
        </w:rPr>
        <w:t>25</w:t>
      </w:r>
      <w:r>
        <w:rPr>
          <w:rFonts w:cs="Arial"/>
        </w:rPr>
        <w:t xml:space="preserve"> August 2023.</w:t>
      </w:r>
    </w:p>
    <w:p w14:paraId="038A0E4A" w14:textId="260A0E40"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We expect the School community to be updated about progress</w:t>
      </w:r>
      <w:r w:rsidR="002943E8">
        <w:rPr>
          <w:rFonts w:ascii="Arial" w:hAnsi="Arial" w:cs="Arial"/>
          <w:sz w:val="20"/>
          <w:szCs w:val="20"/>
        </w:rPr>
        <w:t xml:space="preserve">. </w:t>
      </w:r>
      <w:r w:rsidRPr="00147A7E">
        <w:rPr>
          <w:rFonts w:ascii="Arial" w:hAnsi="Arial" w:cs="Arial"/>
          <w:sz w:val="20"/>
          <w:szCs w:val="20"/>
        </w:rPr>
        <w:t xml:space="preserve">The new schemes and changes will come into effect for the beginning of </w:t>
      </w:r>
      <w:r w:rsidR="002943E8">
        <w:rPr>
          <w:rFonts w:ascii="Arial" w:hAnsi="Arial" w:cs="Arial"/>
          <w:sz w:val="20"/>
          <w:szCs w:val="20"/>
        </w:rPr>
        <w:t xml:space="preserve">term </w:t>
      </w:r>
      <w:r w:rsidR="0067497E">
        <w:rPr>
          <w:rFonts w:ascii="Arial" w:hAnsi="Arial" w:cs="Arial"/>
          <w:sz w:val="20"/>
          <w:szCs w:val="20"/>
        </w:rPr>
        <w:t>1</w:t>
      </w:r>
      <w:r w:rsidR="002943E8">
        <w:rPr>
          <w:rFonts w:ascii="Arial" w:hAnsi="Arial" w:cs="Arial"/>
          <w:sz w:val="20"/>
          <w:szCs w:val="20"/>
        </w:rPr>
        <w:t xml:space="preserve"> </w:t>
      </w:r>
      <w:r w:rsidRPr="00147A7E">
        <w:rPr>
          <w:rFonts w:ascii="Arial" w:hAnsi="Arial" w:cs="Arial"/>
          <w:sz w:val="20"/>
          <w:szCs w:val="20"/>
        </w:rPr>
        <w:t>202</w:t>
      </w:r>
      <w:r w:rsidR="001639E4">
        <w:rPr>
          <w:rFonts w:ascii="Arial" w:hAnsi="Arial" w:cs="Arial"/>
          <w:sz w:val="20"/>
          <w:szCs w:val="20"/>
        </w:rPr>
        <w:t>4</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8EB1" w14:textId="77777777" w:rsidR="00FC1859" w:rsidRDefault="00FC1859" w:rsidP="00882F80">
      <w:pPr>
        <w:spacing w:after="0" w:line="240" w:lineRule="auto"/>
      </w:pPr>
      <w:r>
        <w:separator/>
      </w:r>
    </w:p>
  </w:endnote>
  <w:endnote w:type="continuationSeparator" w:id="0">
    <w:p w14:paraId="7E005145" w14:textId="77777777" w:rsidR="00FC1859" w:rsidRDefault="00FC185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026A03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7026A03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46E73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46E73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40ECF9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540ECF9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E0100B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7E0100B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38DBBC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38DBBC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60EA3D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60EA3D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32CA">
                        <w:rPr>
                          <w:rFonts w:ascii="Arial" w:hAnsi="Arial" w:cs="Arial"/>
                          <w:noProof/>
                          <w:color w:val="2D6EB5"/>
                          <w:sz w:val="14"/>
                          <w:szCs w:val="14"/>
                        </w:rPr>
                        <w:t>20/07/2023 8:07:00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BAC7" w14:textId="77777777" w:rsidR="00FC1859" w:rsidRDefault="00FC1859" w:rsidP="00882F80">
      <w:pPr>
        <w:spacing w:after="0" w:line="240" w:lineRule="auto"/>
      </w:pPr>
      <w:r>
        <w:separator/>
      </w:r>
    </w:p>
  </w:footnote>
  <w:footnote w:type="continuationSeparator" w:id="0">
    <w:p w14:paraId="29979239" w14:textId="77777777" w:rsidR="00FC1859" w:rsidRDefault="00FC185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50959523">
    <w:abstractNumId w:val="18"/>
  </w:num>
  <w:num w:numId="2" w16cid:durableId="1832409760">
    <w:abstractNumId w:val="15"/>
  </w:num>
  <w:num w:numId="3" w16cid:durableId="751051621">
    <w:abstractNumId w:val="3"/>
  </w:num>
  <w:num w:numId="4" w16cid:durableId="449935058">
    <w:abstractNumId w:val="15"/>
    <w:lvlOverride w:ilvl="0">
      <w:startOverride w:val="1"/>
    </w:lvlOverride>
  </w:num>
  <w:num w:numId="5" w16cid:durableId="1166672332">
    <w:abstractNumId w:val="1"/>
  </w:num>
  <w:num w:numId="6" w16cid:durableId="94836456">
    <w:abstractNumId w:val="7"/>
  </w:num>
  <w:num w:numId="7" w16cid:durableId="231235548">
    <w:abstractNumId w:val="8"/>
  </w:num>
  <w:num w:numId="8" w16cid:durableId="1326083778">
    <w:abstractNumId w:val="5"/>
  </w:num>
  <w:num w:numId="9" w16cid:durableId="222955702">
    <w:abstractNumId w:val="5"/>
    <w:lvlOverride w:ilvl="0">
      <w:startOverride w:val="1"/>
    </w:lvlOverride>
  </w:num>
  <w:num w:numId="10" w16cid:durableId="1203636022">
    <w:abstractNumId w:val="5"/>
    <w:lvlOverride w:ilvl="0">
      <w:startOverride w:val="1"/>
    </w:lvlOverride>
  </w:num>
  <w:num w:numId="11" w16cid:durableId="1365404963">
    <w:abstractNumId w:val="5"/>
    <w:lvlOverride w:ilvl="0">
      <w:startOverride w:val="1"/>
    </w:lvlOverride>
  </w:num>
  <w:num w:numId="12" w16cid:durableId="535968450">
    <w:abstractNumId w:val="6"/>
  </w:num>
  <w:num w:numId="13" w16cid:durableId="1565287863">
    <w:abstractNumId w:val="2"/>
  </w:num>
  <w:num w:numId="14" w16cid:durableId="2090271211">
    <w:abstractNumId w:val="9"/>
  </w:num>
  <w:num w:numId="15" w16cid:durableId="529925941">
    <w:abstractNumId w:val="0"/>
  </w:num>
  <w:num w:numId="16" w16cid:durableId="125126647">
    <w:abstractNumId w:val="12"/>
  </w:num>
  <w:num w:numId="17" w16cid:durableId="161285365">
    <w:abstractNumId w:val="14"/>
  </w:num>
  <w:num w:numId="18" w16cid:durableId="2054647674">
    <w:abstractNumId w:val="10"/>
  </w:num>
  <w:num w:numId="19" w16cid:durableId="270208950">
    <w:abstractNumId w:val="11"/>
  </w:num>
  <w:num w:numId="20" w16cid:durableId="35735962">
    <w:abstractNumId w:val="4"/>
  </w:num>
  <w:num w:numId="21" w16cid:durableId="932276866">
    <w:abstractNumId w:val="16"/>
  </w:num>
  <w:num w:numId="22" w16cid:durableId="1527214622">
    <w:abstractNumId w:val="17"/>
  </w:num>
  <w:num w:numId="23" w16cid:durableId="2019038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976C5"/>
    <w:rsid w:val="000A5A25"/>
    <w:rsid w:val="000A5EA2"/>
    <w:rsid w:val="000A673D"/>
    <w:rsid w:val="000C069E"/>
    <w:rsid w:val="000D58EB"/>
    <w:rsid w:val="000E4A4C"/>
    <w:rsid w:val="000E5A36"/>
    <w:rsid w:val="000F6F67"/>
    <w:rsid w:val="00101DEE"/>
    <w:rsid w:val="00104B0B"/>
    <w:rsid w:val="001233B0"/>
    <w:rsid w:val="001240F2"/>
    <w:rsid w:val="00126398"/>
    <w:rsid w:val="001471FA"/>
    <w:rsid w:val="00147A7E"/>
    <w:rsid w:val="001532C9"/>
    <w:rsid w:val="00161D45"/>
    <w:rsid w:val="001639E4"/>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24B10"/>
    <w:rsid w:val="0025544F"/>
    <w:rsid w:val="00265E84"/>
    <w:rsid w:val="002747E1"/>
    <w:rsid w:val="00283DA0"/>
    <w:rsid w:val="00290667"/>
    <w:rsid w:val="002943E8"/>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41628"/>
    <w:rsid w:val="00467383"/>
    <w:rsid w:val="00493E8A"/>
    <w:rsid w:val="00497900"/>
    <w:rsid w:val="004B00C2"/>
    <w:rsid w:val="004B15C2"/>
    <w:rsid w:val="004B3E2C"/>
    <w:rsid w:val="004C0954"/>
    <w:rsid w:val="004C592F"/>
    <w:rsid w:val="004E1F5D"/>
    <w:rsid w:val="004F272C"/>
    <w:rsid w:val="005602C6"/>
    <w:rsid w:val="0056516F"/>
    <w:rsid w:val="00582135"/>
    <w:rsid w:val="00597A0A"/>
    <w:rsid w:val="005A17FB"/>
    <w:rsid w:val="005A29A9"/>
    <w:rsid w:val="005A36FF"/>
    <w:rsid w:val="005C2661"/>
    <w:rsid w:val="005D28C9"/>
    <w:rsid w:val="005E32CA"/>
    <w:rsid w:val="005F3255"/>
    <w:rsid w:val="00617F94"/>
    <w:rsid w:val="006241D3"/>
    <w:rsid w:val="0062781D"/>
    <w:rsid w:val="0063003B"/>
    <w:rsid w:val="006325C0"/>
    <w:rsid w:val="006541B6"/>
    <w:rsid w:val="00655D65"/>
    <w:rsid w:val="00664746"/>
    <w:rsid w:val="0067497E"/>
    <w:rsid w:val="00695759"/>
    <w:rsid w:val="00696BF3"/>
    <w:rsid w:val="006A29FD"/>
    <w:rsid w:val="006A65C1"/>
    <w:rsid w:val="006A6FDE"/>
    <w:rsid w:val="006B3CF4"/>
    <w:rsid w:val="006B3E0A"/>
    <w:rsid w:val="006B57EB"/>
    <w:rsid w:val="006B5C12"/>
    <w:rsid w:val="006D1FE4"/>
    <w:rsid w:val="006D5585"/>
    <w:rsid w:val="006E18D7"/>
    <w:rsid w:val="006E199B"/>
    <w:rsid w:val="006F7E08"/>
    <w:rsid w:val="00703435"/>
    <w:rsid w:val="00711E98"/>
    <w:rsid w:val="00733065"/>
    <w:rsid w:val="00751395"/>
    <w:rsid w:val="00755E5A"/>
    <w:rsid w:val="00767A24"/>
    <w:rsid w:val="0077104A"/>
    <w:rsid w:val="00774F68"/>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E25D9"/>
    <w:rsid w:val="00AE5FEA"/>
    <w:rsid w:val="00B4293C"/>
    <w:rsid w:val="00B702B8"/>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26B4A"/>
    <w:rsid w:val="00D45AA0"/>
    <w:rsid w:val="00D46ECE"/>
    <w:rsid w:val="00D47865"/>
    <w:rsid w:val="00D50D1B"/>
    <w:rsid w:val="00D60F9A"/>
    <w:rsid w:val="00D64D49"/>
    <w:rsid w:val="00D658F0"/>
    <w:rsid w:val="00D82A47"/>
    <w:rsid w:val="00D82ED9"/>
    <w:rsid w:val="00D970D9"/>
    <w:rsid w:val="00DA30FC"/>
    <w:rsid w:val="00DA6B42"/>
    <w:rsid w:val="00DD380D"/>
    <w:rsid w:val="00DE4D73"/>
    <w:rsid w:val="00E048A1"/>
    <w:rsid w:val="00E162A6"/>
    <w:rsid w:val="00E17B6B"/>
    <w:rsid w:val="00E35E76"/>
    <w:rsid w:val="00E57AF0"/>
    <w:rsid w:val="00E61406"/>
    <w:rsid w:val="00E756D6"/>
    <w:rsid w:val="00E820E6"/>
    <w:rsid w:val="00E87337"/>
    <w:rsid w:val="00E93750"/>
    <w:rsid w:val="00E958D3"/>
    <w:rsid w:val="00EA2306"/>
    <w:rsid w:val="00EC7156"/>
    <w:rsid w:val="00ED08C5"/>
    <w:rsid w:val="00ED6382"/>
    <w:rsid w:val="00F34C3E"/>
    <w:rsid w:val="00F64AD9"/>
    <w:rsid w:val="00F71819"/>
    <w:rsid w:val="00F75A9D"/>
    <w:rsid w:val="00F76154"/>
    <w:rsid w:val="00F77E41"/>
    <w:rsid w:val="00F80032"/>
    <w:rsid w:val="00F84EDD"/>
    <w:rsid w:val="00F87413"/>
    <w:rsid w:val="00F92188"/>
    <w:rsid w:val="00FC1859"/>
    <w:rsid w:val="00FC1D73"/>
    <w:rsid w:val="00FC52C3"/>
    <w:rsid w:val="00FD0BCC"/>
    <w:rsid w:val="00FD57F0"/>
    <w:rsid w:val="00FE5D66"/>
    <w:rsid w:val="00FF7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3af,#2a6ebb"/>
    </o:shapedefaults>
    <o:shapelayout v:ext="edit">
      <o:idmap v:ext="edit" data="2"/>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tuakau-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Ken White</cp:lastModifiedBy>
  <cp:revision>6</cp:revision>
  <cp:lastPrinted>2015-05-18T02:50:00Z</cp:lastPrinted>
  <dcterms:created xsi:type="dcterms:W3CDTF">2023-07-12T22:15:00Z</dcterms:created>
  <dcterms:modified xsi:type="dcterms:W3CDTF">2023-07-19T20:09:00Z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